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0E15E7">
      <w:pPr>
        <w:ind w:left="2160" w:firstLine="720"/>
        <w:jc w:val="right"/>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7965AF" w:rsidP="009937A0">
      <w:pPr>
        <w:pStyle w:val="Heading1"/>
        <w:jc w:val="center"/>
      </w:pPr>
      <w:r>
        <w:t>Photosynthesis Products</w:t>
      </w:r>
    </w:p>
    <w:p w:rsidR="009937A0" w:rsidRPr="005D1100" w:rsidRDefault="009937A0" w:rsidP="007965AF">
      <w:pPr>
        <w:pStyle w:val="NoSpacing"/>
        <w:ind w:left="-360"/>
        <w:rPr>
          <w:b/>
        </w:rPr>
      </w:pPr>
      <w:r>
        <w:rPr>
          <w:b/>
        </w:rPr>
        <w:t>Purpose</w:t>
      </w:r>
    </w:p>
    <w:p w:rsidR="009937A0" w:rsidRDefault="009937A0" w:rsidP="007965AF">
      <w:pPr>
        <w:pStyle w:val="NoSpacing"/>
        <w:ind w:left="-360"/>
      </w:pPr>
      <w:r w:rsidRPr="00D87273">
        <w:t xml:space="preserve">The purpose of this exercise is </w:t>
      </w:r>
      <w:r w:rsidR="00D87273" w:rsidRPr="00D87273">
        <w:rPr>
          <w:rFonts w:cs="Arial"/>
        </w:rPr>
        <w:t>to</w:t>
      </w:r>
      <w:r w:rsidR="007965AF">
        <w:rPr>
          <w:rFonts w:cs="Arial"/>
        </w:rPr>
        <w:t xml:space="preserve"> </w:t>
      </w:r>
      <w:r w:rsidR="007965AF" w:rsidRPr="007965AF">
        <w:rPr>
          <w:rFonts w:cs="Arial"/>
        </w:rPr>
        <w:t>investigate the products of photosynthesis</w:t>
      </w:r>
      <w:r w:rsidR="007965AF">
        <w:rPr>
          <w:rFonts w:cs="Arial"/>
        </w:rPr>
        <w:t xml:space="preserve">. </w:t>
      </w:r>
      <w:r w:rsidR="00DF47A0">
        <w:rPr>
          <w:rStyle w:val="EndnoteReference"/>
        </w:rPr>
        <w:endnoteReference w:id="1"/>
      </w:r>
    </w:p>
    <w:p w:rsidR="00B3488A" w:rsidRDefault="00B3488A" w:rsidP="007965AF">
      <w:pPr>
        <w:pStyle w:val="NoSpacing"/>
        <w:ind w:left="-360"/>
      </w:pPr>
    </w:p>
    <w:p w:rsidR="00B3488A" w:rsidRPr="00B3488A" w:rsidRDefault="00B3488A" w:rsidP="007965AF">
      <w:pPr>
        <w:pStyle w:val="NoSpacing"/>
        <w:ind w:left="-360"/>
        <w:rPr>
          <w:b/>
        </w:rPr>
      </w:pPr>
      <w:r w:rsidRPr="00B3488A">
        <w:rPr>
          <w:b/>
        </w:rPr>
        <w:t>Background</w:t>
      </w:r>
    </w:p>
    <w:p w:rsidR="00BC59B9" w:rsidRPr="007965AF" w:rsidRDefault="009E7B46" w:rsidP="007965AF">
      <w:pPr>
        <w:ind w:left="-360"/>
        <w:rPr>
          <w:rFonts w:cs="Arial"/>
        </w:rPr>
      </w:pPr>
      <w:r>
        <w:rPr>
          <w:rFonts w:cs="Arial"/>
        </w:rPr>
        <w:t xml:space="preserve">Starch </w:t>
      </w:r>
      <w:r w:rsidR="007965AF" w:rsidRPr="007965AF">
        <w:rPr>
          <w:rFonts w:cs="Arial"/>
        </w:rPr>
        <w:t>is produced during the process of photosynthesis.  Starch is a form of cellular energy which is consumed during respiration.  A leaf that has been in the dark for a long period of time will have less starch present.  This is because the process of respiration during the dark phase consumes starch.  To observe this physiological process, we will compare the starch content of leaves that have been in the dark for 24-48 hours with those that have been exposed to light.</w:t>
      </w:r>
    </w:p>
    <w:p w:rsidR="009937A0" w:rsidRPr="005D1100" w:rsidRDefault="009937A0" w:rsidP="007965AF">
      <w:pPr>
        <w:pStyle w:val="NoSpacing"/>
        <w:ind w:left="-360"/>
        <w:rPr>
          <w:b/>
        </w:rPr>
      </w:pPr>
      <w:r w:rsidRPr="005D1100">
        <w:rPr>
          <w:b/>
        </w:rPr>
        <w:t>Procedure</w:t>
      </w:r>
      <w:r>
        <w:rPr>
          <w:b/>
        </w:rPr>
        <w:t>:</w:t>
      </w:r>
    </w:p>
    <w:p w:rsidR="009937A0" w:rsidRDefault="009937A0" w:rsidP="007965AF">
      <w:pPr>
        <w:pStyle w:val="NoSpacing"/>
        <w:tabs>
          <w:tab w:val="left" w:pos="90"/>
        </w:tabs>
        <w:ind w:left="-360"/>
      </w:pPr>
      <w:r>
        <w:tab/>
      </w:r>
      <w:r w:rsidRPr="005D1100">
        <w:rPr>
          <w:b/>
        </w:rPr>
        <w:t>Materials</w:t>
      </w:r>
    </w:p>
    <w:p w:rsidR="00D87273" w:rsidRPr="007965AF" w:rsidRDefault="00D87273" w:rsidP="007965AF">
      <w:pPr>
        <w:pStyle w:val="NoSpacing"/>
        <w:ind w:left="-360"/>
      </w:pPr>
    </w:p>
    <w:p w:rsidR="007965AF" w:rsidRPr="007965AF" w:rsidRDefault="007965AF" w:rsidP="007D4CDA">
      <w:pPr>
        <w:pStyle w:val="NoSpacing"/>
      </w:pPr>
      <w:r>
        <w:t xml:space="preserve">1.  </w:t>
      </w:r>
      <w:r w:rsidRPr="007965AF">
        <w:t>Leaves (</w:t>
      </w:r>
      <w:r w:rsidRPr="007965AF">
        <w:rPr>
          <w:i/>
        </w:rPr>
        <w:t>Geranium, Coleus, Phaseolus</w:t>
      </w:r>
      <w:r>
        <w:t>)</w:t>
      </w:r>
      <w:r>
        <w:tab/>
        <w:t xml:space="preserve">5. </w:t>
      </w:r>
      <w:r w:rsidRPr="007965AF">
        <w:t xml:space="preserve">  Shallow dish</w:t>
      </w:r>
    </w:p>
    <w:p w:rsidR="007965AF" w:rsidRDefault="007965AF" w:rsidP="007965AF">
      <w:pPr>
        <w:pStyle w:val="NoSpacing"/>
        <w:ind w:left="-360"/>
      </w:pPr>
      <w:r>
        <w:tab/>
        <w:t>2.  Isopropyl alcohol</w:t>
      </w:r>
      <w:r>
        <w:tab/>
      </w:r>
      <w:r>
        <w:tab/>
      </w:r>
      <w:r>
        <w:tab/>
      </w:r>
      <w:r>
        <w:tab/>
        <w:t>6.  Hot plate</w:t>
      </w:r>
    </w:p>
    <w:p w:rsidR="007965AF" w:rsidRDefault="007965AF" w:rsidP="007965AF">
      <w:pPr>
        <w:pStyle w:val="NoSpacing"/>
        <w:ind w:left="-360"/>
      </w:pPr>
      <w:r>
        <w:tab/>
        <w:t>3.  Iodine solution</w:t>
      </w:r>
      <w:r>
        <w:tab/>
      </w:r>
      <w:r>
        <w:tab/>
      </w:r>
      <w:r>
        <w:tab/>
      </w:r>
      <w:r>
        <w:tab/>
        <w:t>7.  Tongs</w:t>
      </w:r>
    </w:p>
    <w:p w:rsidR="007965AF" w:rsidRPr="007965AF" w:rsidRDefault="007965AF" w:rsidP="007965AF">
      <w:pPr>
        <w:pStyle w:val="NoSpacing"/>
        <w:ind w:left="-360"/>
      </w:pPr>
      <w:r>
        <w:tab/>
        <w:t>4.  Beaker</w:t>
      </w:r>
      <w:r>
        <w:tab/>
      </w:r>
    </w:p>
    <w:p w:rsidR="007965AF" w:rsidRPr="007965AF" w:rsidRDefault="007965AF" w:rsidP="007965AF">
      <w:pPr>
        <w:pStyle w:val="NoSpacing"/>
        <w:sectPr w:rsidR="007965AF" w:rsidRPr="007965AF" w:rsidSect="00D87273">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pPr>
    </w:p>
    <w:p w:rsidR="00D87273" w:rsidRDefault="00D87273" w:rsidP="00D87273">
      <w:pPr>
        <w:pStyle w:val="NoSpacing"/>
      </w:pPr>
    </w:p>
    <w:p w:rsidR="00B3488A" w:rsidRDefault="009937A0" w:rsidP="00B3488A">
      <w:pPr>
        <w:pStyle w:val="NoSpacing"/>
      </w:pPr>
      <w:r w:rsidRPr="009937A0">
        <w:rPr>
          <w:b/>
        </w:rPr>
        <w:t>Sequence of Steps</w:t>
      </w:r>
    </w:p>
    <w:p w:rsidR="007965AF" w:rsidRPr="007965AF" w:rsidRDefault="007965AF" w:rsidP="007965AF">
      <w:pPr>
        <w:numPr>
          <w:ilvl w:val="0"/>
          <w:numId w:val="20"/>
        </w:numPr>
        <w:tabs>
          <w:tab w:val="clear" w:pos="3983"/>
        </w:tabs>
        <w:spacing w:after="0" w:line="240" w:lineRule="auto"/>
        <w:ind w:left="360"/>
        <w:rPr>
          <w:rFonts w:cs="Arial"/>
        </w:rPr>
      </w:pPr>
      <w:r w:rsidRPr="007965AF">
        <w:rPr>
          <w:rFonts w:cs="Arial"/>
        </w:rPr>
        <w:t>Place a leaf into boiling water for about 5 minutes.  (This causes the cells to break down.)</w:t>
      </w:r>
    </w:p>
    <w:p w:rsidR="007965AF" w:rsidRPr="007965AF" w:rsidRDefault="007965AF" w:rsidP="007965AF">
      <w:pPr>
        <w:numPr>
          <w:ilvl w:val="0"/>
          <w:numId w:val="20"/>
        </w:numPr>
        <w:tabs>
          <w:tab w:val="clear" w:pos="3983"/>
        </w:tabs>
        <w:spacing w:after="0" w:line="240" w:lineRule="auto"/>
        <w:ind w:left="360"/>
        <w:rPr>
          <w:rFonts w:cs="Arial"/>
        </w:rPr>
      </w:pPr>
      <w:r w:rsidRPr="007965AF">
        <w:rPr>
          <w:rFonts w:cs="Arial"/>
        </w:rPr>
        <w:t xml:space="preserve">Place the leaf in hot alcohol.  Chlorophyll is soluble in alcohol and most </w:t>
      </w:r>
      <w:r>
        <w:rPr>
          <w:rFonts w:cs="Arial"/>
        </w:rPr>
        <w:t xml:space="preserve">of the chlorophyll </w:t>
      </w:r>
      <w:r w:rsidRPr="007965AF">
        <w:rPr>
          <w:rFonts w:cs="Arial"/>
        </w:rPr>
        <w:t>should be removed in 5 minutes.  This process may take longer for thicker leaves.</w:t>
      </w:r>
    </w:p>
    <w:p w:rsidR="007965AF" w:rsidRDefault="007965AF" w:rsidP="007965AF">
      <w:pPr>
        <w:numPr>
          <w:ilvl w:val="0"/>
          <w:numId w:val="20"/>
        </w:numPr>
        <w:tabs>
          <w:tab w:val="clear" w:pos="3983"/>
        </w:tabs>
        <w:spacing w:after="0" w:line="240" w:lineRule="auto"/>
        <w:ind w:left="360"/>
        <w:rPr>
          <w:rFonts w:cs="Arial"/>
        </w:rPr>
      </w:pPr>
      <w:r>
        <w:rPr>
          <w:rFonts w:cs="Arial"/>
          <w:noProof/>
        </w:rPr>
        <w:drawing>
          <wp:anchor distT="0" distB="0" distL="114300" distR="114300" simplePos="0" relativeHeight="251659264" behindDoc="1" locked="0" layoutInCell="1" allowOverlap="1">
            <wp:simplePos x="0" y="0"/>
            <wp:positionH relativeFrom="column">
              <wp:posOffset>-177165</wp:posOffset>
            </wp:positionH>
            <wp:positionV relativeFrom="paragraph">
              <wp:posOffset>78105</wp:posOffset>
            </wp:positionV>
            <wp:extent cx="198120" cy="26098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2" cstate="print"/>
                    <a:srcRect/>
                    <a:stretch>
                      <a:fillRect/>
                    </a:stretch>
                  </pic:blipFill>
                  <pic:spPr bwMode="auto">
                    <a:xfrm>
                      <a:off x="0" y="0"/>
                      <a:ext cx="198120" cy="260985"/>
                    </a:xfrm>
                    <a:prstGeom prst="rect">
                      <a:avLst/>
                    </a:prstGeom>
                    <a:noFill/>
                    <a:ln w="9525">
                      <a:noFill/>
                      <a:miter lim="800000"/>
                      <a:headEnd/>
                      <a:tailEnd/>
                    </a:ln>
                  </pic:spPr>
                </pic:pic>
              </a:graphicData>
            </a:graphic>
          </wp:anchor>
        </w:drawing>
      </w:r>
      <w:r w:rsidRPr="007965AF">
        <w:rPr>
          <w:rFonts w:cs="Arial"/>
        </w:rPr>
        <w:t>Repeat procedure for leaf left in dark.</w:t>
      </w:r>
    </w:p>
    <w:p w:rsidR="007965AF" w:rsidRPr="007965AF" w:rsidRDefault="007965AF" w:rsidP="007965AF">
      <w:pPr>
        <w:numPr>
          <w:ilvl w:val="0"/>
          <w:numId w:val="20"/>
        </w:numPr>
        <w:tabs>
          <w:tab w:val="clear" w:pos="3983"/>
        </w:tabs>
        <w:spacing w:after="0" w:line="240" w:lineRule="auto"/>
        <w:ind w:left="360"/>
        <w:rPr>
          <w:rFonts w:cs="Arial"/>
        </w:rPr>
      </w:pPr>
      <w:r>
        <w:rPr>
          <w:rFonts w:cs="Arial"/>
        </w:rPr>
        <w:t>Record your observations.</w:t>
      </w:r>
    </w:p>
    <w:p w:rsidR="007965AF" w:rsidRDefault="007965AF" w:rsidP="007965AF">
      <w:pPr>
        <w:pStyle w:val="NoSpacing"/>
        <w:rPr>
          <w:rFonts w:cs="Arial"/>
          <w:u w:val="single"/>
        </w:rPr>
      </w:pPr>
    </w:p>
    <w:p w:rsidR="007965AF" w:rsidRPr="007965AF" w:rsidRDefault="007965AF" w:rsidP="007965AF">
      <w:pPr>
        <w:pStyle w:val="NoSpacing"/>
        <w:rPr>
          <w:u w:val="single"/>
        </w:rPr>
      </w:pPr>
      <w:r w:rsidRPr="007965AF">
        <w:rPr>
          <w:u w:val="single"/>
        </w:rPr>
        <w:t>Testing for starch</w:t>
      </w:r>
    </w:p>
    <w:p w:rsidR="007965AF" w:rsidRPr="007965AF" w:rsidRDefault="007965AF" w:rsidP="007965AF">
      <w:pPr>
        <w:numPr>
          <w:ilvl w:val="0"/>
          <w:numId w:val="21"/>
        </w:numPr>
        <w:tabs>
          <w:tab w:val="clear" w:pos="3983"/>
        </w:tabs>
        <w:spacing w:after="0" w:line="240" w:lineRule="auto"/>
        <w:ind w:left="360"/>
        <w:rPr>
          <w:rFonts w:cs="Arial"/>
        </w:rPr>
      </w:pPr>
      <w:r w:rsidRPr="007965AF">
        <w:rPr>
          <w:rFonts w:cs="Arial"/>
        </w:rPr>
        <w:t>Place a leaf from which chlorophyll has been removed in a shallow dish.</w:t>
      </w:r>
    </w:p>
    <w:p w:rsidR="007965AF" w:rsidRPr="007965AF" w:rsidRDefault="007965AF" w:rsidP="007965AF">
      <w:pPr>
        <w:numPr>
          <w:ilvl w:val="0"/>
          <w:numId w:val="21"/>
        </w:numPr>
        <w:tabs>
          <w:tab w:val="clear" w:pos="3983"/>
        </w:tabs>
        <w:spacing w:after="0" w:line="240" w:lineRule="auto"/>
        <w:ind w:left="360"/>
        <w:rPr>
          <w:rFonts w:cs="Arial"/>
        </w:rPr>
      </w:pPr>
      <w:r w:rsidRPr="007965AF">
        <w:rPr>
          <w:rFonts w:cs="Arial"/>
        </w:rPr>
        <w:t>Flood the dish with iodine solution.  Wait two minutes and then rinse off the excess iodine.  Presence of starch is indicated by a blue-black color.</w:t>
      </w:r>
    </w:p>
    <w:p w:rsidR="007965AF" w:rsidRDefault="007965AF" w:rsidP="007965AF">
      <w:pPr>
        <w:numPr>
          <w:ilvl w:val="0"/>
          <w:numId w:val="21"/>
        </w:numPr>
        <w:tabs>
          <w:tab w:val="clear" w:pos="3983"/>
        </w:tabs>
        <w:spacing w:after="0" w:line="240" w:lineRule="auto"/>
        <w:ind w:left="360"/>
        <w:rPr>
          <w:rFonts w:cs="Arial"/>
        </w:rPr>
      </w:pPr>
      <w:r>
        <w:rPr>
          <w:rFonts w:cs="Arial"/>
          <w:noProof/>
        </w:rPr>
        <w:drawing>
          <wp:anchor distT="0" distB="0" distL="114300" distR="114300" simplePos="0" relativeHeight="251672576" behindDoc="1" locked="0" layoutInCell="1" allowOverlap="1">
            <wp:simplePos x="0" y="0"/>
            <wp:positionH relativeFrom="column">
              <wp:posOffset>-177165</wp:posOffset>
            </wp:positionH>
            <wp:positionV relativeFrom="paragraph">
              <wp:posOffset>103505</wp:posOffset>
            </wp:positionV>
            <wp:extent cx="198120" cy="260985"/>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2" cstate="print"/>
                    <a:srcRect/>
                    <a:stretch>
                      <a:fillRect/>
                    </a:stretch>
                  </pic:blipFill>
                  <pic:spPr bwMode="auto">
                    <a:xfrm>
                      <a:off x="0" y="0"/>
                      <a:ext cx="198120" cy="260985"/>
                    </a:xfrm>
                    <a:prstGeom prst="rect">
                      <a:avLst/>
                    </a:prstGeom>
                    <a:noFill/>
                    <a:ln w="9525">
                      <a:noFill/>
                      <a:miter lim="800000"/>
                      <a:headEnd/>
                      <a:tailEnd/>
                    </a:ln>
                  </pic:spPr>
                </pic:pic>
              </a:graphicData>
            </a:graphic>
          </wp:anchor>
        </w:drawing>
      </w:r>
      <w:r w:rsidRPr="007965AF">
        <w:rPr>
          <w:rFonts w:cs="Arial"/>
        </w:rPr>
        <w:t>Repeat procedure for leaf left in dark.</w:t>
      </w:r>
    </w:p>
    <w:p w:rsidR="007965AF" w:rsidRPr="007965AF" w:rsidRDefault="007965AF" w:rsidP="007965AF">
      <w:pPr>
        <w:numPr>
          <w:ilvl w:val="0"/>
          <w:numId w:val="21"/>
        </w:numPr>
        <w:tabs>
          <w:tab w:val="clear" w:pos="3983"/>
        </w:tabs>
        <w:spacing w:after="0" w:line="240" w:lineRule="auto"/>
        <w:ind w:left="360"/>
        <w:rPr>
          <w:rFonts w:cs="Arial"/>
        </w:rPr>
      </w:pPr>
      <w:r>
        <w:rPr>
          <w:rFonts w:cs="Arial"/>
        </w:rPr>
        <w:t>Record your observations.</w:t>
      </w:r>
    </w:p>
    <w:p w:rsidR="00D87273" w:rsidRDefault="00D87273" w:rsidP="00B3488A">
      <w:pPr>
        <w:pStyle w:val="NoSpacing"/>
      </w:pPr>
    </w:p>
    <w:p w:rsidR="007965AF" w:rsidRDefault="007965AF" w:rsidP="00B3488A">
      <w:pPr>
        <w:pStyle w:val="NoSpacing"/>
      </w:pPr>
    </w:p>
    <w:p w:rsidR="007965AF" w:rsidRDefault="007965AF" w:rsidP="00B3488A">
      <w:pPr>
        <w:pStyle w:val="NoSpacing"/>
      </w:pPr>
    </w:p>
    <w:p w:rsidR="007965AF" w:rsidRDefault="007965AF" w:rsidP="00B3488A">
      <w:pPr>
        <w:pStyle w:val="NoSpacing"/>
      </w:pPr>
    </w:p>
    <w:p w:rsidR="00797932" w:rsidRDefault="00B3488A" w:rsidP="00B3488A">
      <w:pPr>
        <w:pStyle w:val="NoSpacing"/>
        <w:rPr>
          <w:b/>
        </w:rPr>
      </w:pPr>
      <w:r>
        <w:rPr>
          <w:b/>
          <w:noProof/>
        </w:rPr>
        <w:lastRenderedPageBreak/>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2" cstate="print"/>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420685">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9E68DC" w:rsidRDefault="009E68DC" w:rsidP="009E68DC">
      <w:pPr>
        <w:pStyle w:val="NoSpacing"/>
        <w:ind w:firstLine="720"/>
        <w:rPr>
          <w:b/>
        </w:rPr>
      </w:pPr>
      <w:r>
        <w:rPr>
          <w:b/>
        </w:rPr>
        <w:t>Observations</w:t>
      </w:r>
    </w:p>
    <w:p w:rsidR="000E15E7" w:rsidRDefault="000E15E7" w:rsidP="000E15E7">
      <w:pPr>
        <w:pStyle w:val="NoSpacing"/>
        <w:ind w:firstLine="720"/>
      </w:pPr>
    </w:p>
    <w:p w:rsidR="00B3488A" w:rsidRDefault="000E15E7" w:rsidP="007965AF">
      <w:pPr>
        <w:pStyle w:val="NoSpacing"/>
        <w:ind w:firstLine="720"/>
      </w:pPr>
      <w:r>
        <w:t>1</w:t>
      </w:r>
      <w:r w:rsidR="007965AF">
        <w:t>. Record your observations after removing chlorophyll from each leaf.</w:t>
      </w:r>
    </w:p>
    <w:p w:rsidR="007965AF" w:rsidRDefault="007965AF" w:rsidP="007965AF">
      <w:pPr>
        <w:pStyle w:val="NoSpacing"/>
        <w:ind w:firstLine="720"/>
      </w:pPr>
    </w:p>
    <w:p w:rsidR="007965AF" w:rsidRDefault="007965AF" w:rsidP="007965AF">
      <w:pPr>
        <w:pStyle w:val="NoSpacing"/>
        <w:ind w:firstLine="720"/>
      </w:pPr>
    </w:p>
    <w:p w:rsidR="007965AF" w:rsidRDefault="007965AF" w:rsidP="007965AF">
      <w:pPr>
        <w:pStyle w:val="NoSpacing"/>
        <w:ind w:firstLine="720"/>
      </w:pPr>
    </w:p>
    <w:p w:rsidR="007965AF" w:rsidRDefault="007965AF" w:rsidP="007965AF">
      <w:pPr>
        <w:pStyle w:val="NoSpacing"/>
        <w:ind w:firstLine="720"/>
      </w:pPr>
    </w:p>
    <w:p w:rsidR="007965AF" w:rsidRDefault="007965AF" w:rsidP="007965AF">
      <w:pPr>
        <w:pStyle w:val="NoSpacing"/>
        <w:ind w:firstLine="720"/>
      </w:pPr>
      <w:r>
        <w:t>2.  Record your observations after testing for starch.</w:t>
      </w:r>
    </w:p>
    <w:p w:rsidR="007965AF" w:rsidRDefault="007965AF" w:rsidP="007965AF">
      <w:pPr>
        <w:pStyle w:val="NoSpacing"/>
        <w:ind w:firstLine="720"/>
      </w:pPr>
    </w:p>
    <w:p w:rsidR="007965AF" w:rsidRDefault="007965AF" w:rsidP="007965AF">
      <w:pPr>
        <w:pStyle w:val="NoSpacing"/>
        <w:ind w:firstLine="720"/>
      </w:pPr>
    </w:p>
    <w:p w:rsidR="00812921" w:rsidRDefault="00812921"/>
    <w:p w:rsidR="00812921" w:rsidRDefault="00812921"/>
    <w:p w:rsidR="00096A8B" w:rsidRDefault="00096A8B">
      <w:pPr>
        <w:rPr>
          <w:b/>
        </w:rPr>
      </w:pPr>
      <w:r w:rsidRPr="00096A8B">
        <w:rPr>
          <w:b/>
        </w:rPr>
        <w:t>Data/Results: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1577"/>
        <w:gridCol w:w="1577"/>
        <w:gridCol w:w="1578"/>
      </w:tblGrid>
      <w:tr w:rsidR="007965AF" w:rsidRPr="007965AF" w:rsidTr="007965AF">
        <w:trPr>
          <w:trHeight w:val="278"/>
          <w:jc w:val="center"/>
        </w:trPr>
        <w:tc>
          <w:tcPr>
            <w:tcW w:w="3154" w:type="dxa"/>
            <w:gridSpan w:val="2"/>
          </w:tcPr>
          <w:p w:rsidR="007965AF" w:rsidRPr="007965AF" w:rsidRDefault="007965AF" w:rsidP="00E41739">
            <w:pPr>
              <w:jc w:val="center"/>
              <w:rPr>
                <w:rFonts w:cs="Arial"/>
              </w:rPr>
            </w:pPr>
            <w:r w:rsidRPr="007965AF">
              <w:rPr>
                <w:rFonts w:cs="Arial"/>
              </w:rPr>
              <w:t>Leaf in sun</w:t>
            </w:r>
          </w:p>
        </w:tc>
        <w:tc>
          <w:tcPr>
            <w:tcW w:w="3155" w:type="dxa"/>
            <w:gridSpan w:val="2"/>
          </w:tcPr>
          <w:p w:rsidR="007965AF" w:rsidRPr="007965AF" w:rsidRDefault="007965AF" w:rsidP="00E41739">
            <w:pPr>
              <w:jc w:val="center"/>
              <w:rPr>
                <w:rFonts w:cs="Arial"/>
              </w:rPr>
            </w:pPr>
            <w:r w:rsidRPr="007965AF">
              <w:rPr>
                <w:rFonts w:cs="Arial"/>
              </w:rPr>
              <w:t>Leaf in dark</w:t>
            </w:r>
          </w:p>
        </w:tc>
      </w:tr>
      <w:tr w:rsidR="007965AF" w:rsidRPr="007965AF" w:rsidTr="007965AF">
        <w:trPr>
          <w:trHeight w:val="1335"/>
          <w:jc w:val="center"/>
        </w:trPr>
        <w:tc>
          <w:tcPr>
            <w:tcW w:w="1577" w:type="dxa"/>
            <w:vAlign w:val="center"/>
          </w:tcPr>
          <w:p w:rsidR="007965AF" w:rsidRPr="007965AF" w:rsidRDefault="007965AF" w:rsidP="00E41739">
            <w:pPr>
              <w:jc w:val="center"/>
              <w:rPr>
                <w:rFonts w:cs="Arial"/>
              </w:rPr>
            </w:pPr>
            <w:r w:rsidRPr="007965AF">
              <w:rPr>
                <w:rFonts w:cs="Arial"/>
              </w:rPr>
              <w:t>Color with iodine</w:t>
            </w:r>
          </w:p>
        </w:tc>
        <w:tc>
          <w:tcPr>
            <w:tcW w:w="1577" w:type="dxa"/>
            <w:vAlign w:val="center"/>
          </w:tcPr>
          <w:p w:rsidR="007965AF" w:rsidRPr="007965AF" w:rsidRDefault="007965AF" w:rsidP="00E41739">
            <w:pPr>
              <w:jc w:val="center"/>
              <w:rPr>
                <w:rFonts w:cs="Arial"/>
              </w:rPr>
            </w:pPr>
          </w:p>
        </w:tc>
        <w:tc>
          <w:tcPr>
            <w:tcW w:w="1577" w:type="dxa"/>
            <w:vAlign w:val="center"/>
          </w:tcPr>
          <w:p w:rsidR="007965AF" w:rsidRPr="007965AF" w:rsidRDefault="007965AF" w:rsidP="00E41739">
            <w:pPr>
              <w:jc w:val="center"/>
              <w:rPr>
                <w:rFonts w:cs="Arial"/>
              </w:rPr>
            </w:pPr>
            <w:r w:rsidRPr="007965AF">
              <w:rPr>
                <w:rFonts w:cs="Arial"/>
              </w:rPr>
              <w:t>Color with iodine</w:t>
            </w:r>
          </w:p>
        </w:tc>
        <w:tc>
          <w:tcPr>
            <w:tcW w:w="1578" w:type="dxa"/>
            <w:vAlign w:val="center"/>
          </w:tcPr>
          <w:p w:rsidR="007965AF" w:rsidRPr="007965AF" w:rsidRDefault="007965AF" w:rsidP="00E41739">
            <w:pPr>
              <w:jc w:val="center"/>
              <w:rPr>
                <w:rFonts w:cs="Arial"/>
              </w:rPr>
            </w:pPr>
          </w:p>
        </w:tc>
      </w:tr>
      <w:tr w:rsidR="007965AF" w:rsidRPr="007965AF" w:rsidTr="007965AF">
        <w:trPr>
          <w:trHeight w:val="1335"/>
          <w:jc w:val="center"/>
        </w:trPr>
        <w:tc>
          <w:tcPr>
            <w:tcW w:w="1577" w:type="dxa"/>
            <w:vAlign w:val="center"/>
          </w:tcPr>
          <w:p w:rsidR="007965AF" w:rsidRPr="007965AF" w:rsidRDefault="007965AF" w:rsidP="00E41739">
            <w:pPr>
              <w:jc w:val="center"/>
              <w:rPr>
                <w:rFonts w:cs="Arial"/>
              </w:rPr>
            </w:pPr>
            <w:r w:rsidRPr="007965AF">
              <w:rPr>
                <w:rFonts w:cs="Arial"/>
              </w:rPr>
              <w:t>Presence of starch?</w:t>
            </w:r>
          </w:p>
        </w:tc>
        <w:tc>
          <w:tcPr>
            <w:tcW w:w="1577" w:type="dxa"/>
            <w:vAlign w:val="center"/>
          </w:tcPr>
          <w:p w:rsidR="007965AF" w:rsidRPr="007965AF" w:rsidRDefault="007965AF" w:rsidP="00E41739">
            <w:pPr>
              <w:jc w:val="center"/>
              <w:rPr>
                <w:rFonts w:cs="Arial"/>
              </w:rPr>
            </w:pPr>
          </w:p>
        </w:tc>
        <w:tc>
          <w:tcPr>
            <w:tcW w:w="1577" w:type="dxa"/>
            <w:vAlign w:val="center"/>
          </w:tcPr>
          <w:p w:rsidR="007965AF" w:rsidRPr="007965AF" w:rsidRDefault="007965AF" w:rsidP="00E41739">
            <w:pPr>
              <w:jc w:val="center"/>
              <w:rPr>
                <w:rFonts w:cs="Arial"/>
              </w:rPr>
            </w:pPr>
            <w:r w:rsidRPr="007965AF">
              <w:rPr>
                <w:rFonts w:cs="Arial"/>
              </w:rPr>
              <w:t>Presence of starch?</w:t>
            </w:r>
          </w:p>
        </w:tc>
        <w:tc>
          <w:tcPr>
            <w:tcW w:w="1578" w:type="dxa"/>
            <w:vAlign w:val="center"/>
          </w:tcPr>
          <w:p w:rsidR="007965AF" w:rsidRPr="007965AF" w:rsidRDefault="007965AF" w:rsidP="00E41739">
            <w:pPr>
              <w:jc w:val="center"/>
              <w:rPr>
                <w:rFonts w:cs="Arial"/>
              </w:rPr>
            </w:pPr>
          </w:p>
        </w:tc>
      </w:tr>
    </w:tbl>
    <w:p w:rsidR="00096A8B" w:rsidRPr="00096A8B" w:rsidRDefault="00096A8B">
      <w:pPr>
        <w:rPr>
          <w:b/>
        </w:rPr>
      </w:pPr>
    </w:p>
    <w:p w:rsidR="00096A8B" w:rsidRPr="00096A8B" w:rsidRDefault="00812921" w:rsidP="00096A8B">
      <w:pPr>
        <w:rPr>
          <w:b/>
        </w:rPr>
      </w:pPr>
      <w:r>
        <w:rPr>
          <w:b/>
        </w:rPr>
        <w:t>Conclusion:</w:t>
      </w:r>
    </w:p>
    <w:p w:rsidR="007965AF" w:rsidRPr="007965AF" w:rsidRDefault="007965AF" w:rsidP="007965AF">
      <w:pPr>
        <w:pStyle w:val="ListParagraph"/>
        <w:numPr>
          <w:ilvl w:val="0"/>
          <w:numId w:val="22"/>
        </w:numPr>
        <w:rPr>
          <w:rFonts w:cs="Arial"/>
        </w:rPr>
      </w:pPr>
      <w:r w:rsidRPr="007965AF">
        <w:rPr>
          <w:rFonts w:cs="Arial"/>
        </w:rPr>
        <w:t>Why do plants use starch in the dark?</w:t>
      </w:r>
    </w:p>
    <w:p w:rsidR="007965AF" w:rsidRDefault="007965AF" w:rsidP="007965AF">
      <w:pPr>
        <w:rPr>
          <w:rFonts w:cs="Arial"/>
        </w:rPr>
      </w:pPr>
    </w:p>
    <w:p w:rsidR="007965AF" w:rsidRPr="007965AF" w:rsidRDefault="007965AF" w:rsidP="007965AF">
      <w:pPr>
        <w:rPr>
          <w:rFonts w:cs="Arial"/>
        </w:rPr>
      </w:pPr>
    </w:p>
    <w:p w:rsidR="007965AF" w:rsidRPr="007965AF" w:rsidRDefault="007965AF" w:rsidP="007965AF">
      <w:pPr>
        <w:pStyle w:val="ListParagraph"/>
        <w:numPr>
          <w:ilvl w:val="0"/>
          <w:numId w:val="22"/>
        </w:numPr>
        <w:rPr>
          <w:rFonts w:cs="Arial"/>
        </w:rPr>
      </w:pPr>
      <w:r w:rsidRPr="007965AF">
        <w:rPr>
          <w:rFonts w:cs="Arial"/>
        </w:rPr>
        <w:t>Where does the starch come from?  When is it produced?</w:t>
      </w:r>
    </w:p>
    <w:p w:rsidR="007965AF" w:rsidRDefault="007965AF" w:rsidP="00812921">
      <w:pPr>
        <w:spacing w:line="360" w:lineRule="auto"/>
        <w:rPr>
          <w:rFonts w:cs="Arial"/>
        </w:rPr>
      </w:pPr>
    </w:p>
    <w:p w:rsidR="00096A8B" w:rsidRDefault="00096A8B"/>
    <w:p w:rsidR="00D90D4F" w:rsidRPr="00096A8B" w:rsidRDefault="00D90D4F"/>
    <w:sectPr w:rsidR="00D90D4F" w:rsidRPr="00096A8B" w:rsidSect="00D8727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8A" w:rsidRDefault="008A1E8A" w:rsidP="00B67C3B">
      <w:pPr>
        <w:pStyle w:val="NoSpacing"/>
      </w:pPr>
      <w:r>
        <w:separator/>
      </w:r>
    </w:p>
  </w:endnote>
  <w:endnote w:type="continuationSeparator" w:id="0">
    <w:p w:rsidR="008A1E8A" w:rsidRDefault="008A1E8A" w:rsidP="00B67C3B">
      <w:pPr>
        <w:pStyle w:val="NoSpacing"/>
      </w:pPr>
      <w:r>
        <w:continuationSeparator/>
      </w:r>
    </w:p>
  </w:endnote>
  <w:endnote w:id="1">
    <w:p w:rsidR="00DF47A0" w:rsidRDefault="00DF47A0">
      <w:pPr>
        <w:pStyle w:val="EndnoteText"/>
      </w:pPr>
      <w:r>
        <w:rPr>
          <w:rStyle w:val="EndnoteReference"/>
        </w:rPr>
        <w:endnoteRef/>
      </w:r>
      <w:r>
        <w:t xml:space="preserve"> </w:t>
      </w:r>
      <w:r w:rsidR="006A3EE9">
        <w:t>(2008).</w:t>
      </w:r>
      <w:r w:rsidR="007965AF">
        <w:t>Photosynthesis Products</w:t>
      </w:r>
      <w:r w:rsidR="006A3EE9">
        <w:t xml:space="preserve">. </w:t>
      </w:r>
      <w:r w:rsidR="00D87273">
        <w:t xml:space="preserve"> </w:t>
      </w:r>
      <w:r w:rsidR="00D87273">
        <w:rPr>
          <w:i/>
          <w:iCs/>
        </w:rPr>
        <w:t xml:space="preserve">Atwater </w:t>
      </w:r>
      <w:r w:rsidR="006A3EE9">
        <w:rPr>
          <w:i/>
          <w:iCs/>
        </w:rPr>
        <w:t>High School Ag Department</w:t>
      </w:r>
      <w:r w:rsidR="006A3EE9">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9B" w:rsidRDefault="00766F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766F9B">
      <w:tc>
        <w:tcPr>
          <w:tcW w:w="918" w:type="dxa"/>
        </w:tcPr>
        <w:p w:rsidR="00766F9B" w:rsidRDefault="00420685">
          <w:pPr>
            <w:pStyle w:val="Footer"/>
            <w:jc w:val="right"/>
            <w:rPr>
              <w:b/>
              <w:color w:val="4F81BD" w:themeColor="accent1"/>
              <w:sz w:val="32"/>
              <w:szCs w:val="32"/>
            </w:rPr>
          </w:pPr>
          <w:fldSimple w:instr=" PAGE   \* MERGEFORMAT ">
            <w:r w:rsidR="00AC53EF" w:rsidRPr="00AC53EF">
              <w:rPr>
                <w:b/>
                <w:noProof/>
                <w:color w:val="4F81BD" w:themeColor="accent1"/>
                <w:sz w:val="32"/>
                <w:szCs w:val="32"/>
              </w:rPr>
              <w:t>1</w:t>
            </w:r>
          </w:fldSimple>
        </w:p>
      </w:tc>
      <w:tc>
        <w:tcPr>
          <w:tcW w:w="7938" w:type="dxa"/>
        </w:tcPr>
        <w:p w:rsidR="00766F9B" w:rsidRPr="00766F9B" w:rsidRDefault="00766F9B" w:rsidP="00766F9B">
          <w:pPr>
            <w:pStyle w:val="Footer"/>
            <w:jc w:val="right"/>
            <w:rPr>
              <w:b/>
              <w:sz w:val="32"/>
              <w:szCs w:val="32"/>
            </w:rPr>
          </w:pPr>
          <w:r>
            <w:rPr>
              <w:b/>
              <w:sz w:val="32"/>
              <w:szCs w:val="32"/>
            </w:rPr>
            <w:t>LAB A-24</w:t>
          </w:r>
        </w:p>
      </w:tc>
    </w:tr>
  </w:tbl>
  <w:p w:rsidR="00766F9B" w:rsidRDefault="00766F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9B" w:rsidRDefault="00766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8A" w:rsidRDefault="008A1E8A" w:rsidP="00B67C3B">
      <w:pPr>
        <w:pStyle w:val="NoSpacing"/>
      </w:pPr>
      <w:r>
        <w:separator/>
      </w:r>
    </w:p>
  </w:footnote>
  <w:footnote w:type="continuationSeparator" w:id="0">
    <w:p w:rsidR="008A1E8A" w:rsidRDefault="008A1E8A" w:rsidP="00B67C3B">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9B" w:rsidRDefault="00766F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9B" w:rsidRDefault="00766F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9B" w:rsidRDefault="00766F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5FE"/>
    <w:multiLevelType w:val="hybridMultilevel"/>
    <w:tmpl w:val="88CEE59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
    <w:nsid w:val="0FB37CAC"/>
    <w:multiLevelType w:val="hybridMultilevel"/>
    <w:tmpl w:val="3C8C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96853"/>
    <w:multiLevelType w:val="hybridMultilevel"/>
    <w:tmpl w:val="1EB0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9719C"/>
    <w:multiLevelType w:val="hybridMultilevel"/>
    <w:tmpl w:val="6F22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C7F69"/>
    <w:multiLevelType w:val="hybridMultilevel"/>
    <w:tmpl w:val="894EEAFE"/>
    <w:lvl w:ilvl="0" w:tplc="86B4141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4A28EF"/>
    <w:multiLevelType w:val="hybridMultilevel"/>
    <w:tmpl w:val="5C4AD7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250C05"/>
    <w:multiLevelType w:val="hybridMultilevel"/>
    <w:tmpl w:val="9FB4580E"/>
    <w:lvl w:ilvl="0" w:tplc="E4948CE6">
      <w:start w:val="1"/>
      <w:numFmt w:val="decimal"/>
      <w:lvlText w:val="%1."/>
      <w:lvlJc w:val="left"/>
      <w:pPr>
        <w:tabs>
          <w:tab w:val="num" w:pos="3983"/>
        </w:tabs>
        <w:ind w:left="151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A541E8"/>
    <w:multiLevelType w:val="hybridMultilevel"/>
    <w:tmpl w:val="E5CAF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A74407"/>
    <w:multiLevelType w:val="hybridMultilevel"/>
    <w:tmpl w:val="262CC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4F1D51"/>
    <w:multiLevelType w:val="hybridMultilevel"/>
    <w:tmpl w:val="C42C7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2E263F"/>
    <w:multiLevelType w:val="hybridMultilevel"/>
    <w:tmpl w:val="924E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D7A19"/>
    <w:multiLevelType w:val="hybridMultilevel"/>
    <w:tmpl w:val="CE24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A6A12"/>
    <w:multiLevelType w:val="hybridMultilevel"/>
    <w:tmpl w:val="F6A4A858"/>
    <w:lvl w:ilvl="0" w:tplc="E4948CE6">
      <w:start w:val="1"/>
      <w:numFmt w:val="decimal"/>
      <w:lvlText w:val="%1."/>
      <w:lvlJc w:val="left"/>
      <w:pPr>
        <w:tabs>
          <w:tab w:val="num" w:pos="3983"/>
        </w:tabs>
        <w:ind w:left="151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431DF9"/>
    <w:multiLevelType w:val="hybridMultilevel"/>
    <w:tmpl w:val="FB52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2"/>
  </w:num>
  <w:num w:numId="4">
    <w:abstractNumId w:val="17"/>
  </w:num>
  <w:num w:numId="5">
    <w:abstractNumId w:val="8"/>
  </w:num>
  <w:num w:numId="6">
    <w:abstractNumId w:val="10"/>
  </w:num>
  <w:num w:numId="7">
    <w:abstractNumId w:val="14"/>
  </w:num>
  <w:num w:numId="8">
    <w:abstractNumId w:val="11"/>
  </w:num>
  <w:num w:numId="9">
    <w:abstractNumId w:val="21"/>
  </w:num>
  <w:num w:numId="10">
    <w:abstractNumId w:val="6"/>
  </w:num>
  <w:num w:numId="11">
    <w:abstractNumId w:val="13"/>
  </w:num>
  <w:num w:numId="12">
    <w:abstractNumId w:val="4"/>
  </w:num>
  <w:num w:numId="13">
    <w:abstractNumId w:val="9"/>
  </w:num>
  <w:num w:numId="14">
    <w:abstractNumId w:val="0"/>
  </w:num>
  <w:num w:numId="15">
    <w:abstractNumId w:val="1"/>
  </w:num>
  <w:num w:numId="16">
    <w:abstractNumId w:val="2"/>
  </w:num>
  <w:num w:numId="17">
    <w:abstractNumId w:val="3"/>
  </w:num>
  <w:num w:numId="18">
    <w:abstractNumId w:val="18"/>
  </w:num>
  <w:num w:numId="19">
    <w:abstractNumId w:val="19"/>
  </w:num>
  <w:num w:numId="20">
    <w:abstractNumId w:val="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02531"/>
    <w:rsid w:val="00046867"/>
    <w:rsid w:val="0006512E"/>
    <w:rsid w:val="00071B62"/>
    <w:rsid w:val="00086386"/>
    <w:rsid w:val="00096A8B"/>
    <w:rsid w:val="000D4722"/>
    <w:rsid w:val="000E15E7"/>
    <w:rsid w:val="001452D9"/>
    <w:rsid w:val="001456B2"/>
    <w:rsid w:val="001A44E1"/>
    <w:rsid w:val="001E1711"/>
    <w:rsid w:val="0021284C"/>
    <w:rsid w:val="002A6937"/>
    <w:rsid w:val="00316EF5"/>
    <w:rsid w:val="0033529E"/>
    <w:rsid w:val="00420685"/>
    <w:rsid w:val="005275C6"/>
    <w:rsid w:val="00573636"/>
    <w:rsid w:val="00584C7D"/>
    <w:rsid w:val="005B6F14"/>
    <w:rsid w:val="005C6CDE"/>
    <w:rsid w:val="005D5115"/>
    <w:rsid w:val="00605721"/>
    <w:rsid w:val="006178C9"/>
    <w:rsid w:val="006A3EE9"/>
    <w:rsid w:val="006C0A06"/>
    <w:rsid w:val="00735F6E"/>
    <w:rsid w:val="00766F9B"/>
    <w:rsid w:val="007965AF"/>
    <w:rsid w:val="00797932"/>
    <w:rsid w:val="007D4CDA"/>
    <w:rsid w:val="007E48DE"/>
    <w:rsid w:val="00802E9C"/>
    <w:rsid w:val="00812921"/>
    <w:rsid w:val="00835E63"/>
    <w:rsid w:val="008A1E8A"/>
    <w:rsid w:val="00967672"/>
    <w:rsid w:val="009937A0"/>
    <w:rsid w:val="009C61BA"/>
    <w:rsid w:val="009E68DC"/>
    <w:rsid w:val="009E7B46"/>
    <w:rsid w:val="00A0419E"/>
    <w:rsid w:val="00A86DF4"/>
    <w:rsid w:val="00A91CF3"/>
    <w:rsid w:val="00AC53EF"/>
    <w:rsid w:val="00AD707F"/>
    <w:rsid w:val="00B03003"/>
    <w:rsid w:val="00B3488A"/>
    <w:rsid w:val="00B67C3B"/>
    <w:rsid w:val="00B9171D"/>
    <w:rsid w:val="00BB5F4C"/>
    <w:rsid w:val="00BC59B9"/>
    <w:rsid w:val="00BE5A96"/>
    <w:rsid w:val="00C3411A"/>
    <w:rsid w:val="00C85407"/>
    <w:rsid w:val="00C92B08"/>
    <w:rsid w:val="00CA642A"/>
    <w:rsid w:val="00D16D08"/>
    <w:rsid w:val="00D5223A"/>
    <w:rsid w:val="00D87273"/>
    <w:rsid w:val="00D90D4F"/>
    <w:rsid w:val="00D93F1F"/>
    <w:rsid w:val="00DF47A0"/>
    <w:rsid w:val="00E4149D"/>
    <w:rsid w:val="00E85771"/>
    <w:rsid w:val="00E97AE6"/>
    <w:rsid w:val="00EA5E87"/>
    <w:rsid w:val="00EB1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66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F9B"/>
  </w:style>
  <w:style w:type="paragraph" w:styleId="Footer">
    <w:name w:val="footer"/>
    <w:basedOn w:val="Normal"/>
    <w:link w:val="FooterChar"/>
    <w:uiPriority w:val="99"/>
    <w:unhideWhenUsed/>
    <w:rsid w:val="0076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9B"/>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2.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11.5.</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69314ACB-C035-48BE-AD1A-DBDC2D47FAE4}">
      <dgm:prSet custT="1"/>
      <dgm:spPr/>
      <dgm:t>
        <a:bodyPr/>
        <a:lstStyle/>
        <a:p>
          <a:r>
            <a:rPr lang="en-US" sz="800"/>
            <a:t>(Foundation) 1.2 </a:t>
          </a:r>
          <a:r>
            <a:rPr lang="en-US" sz="800" i="0"/>
            <a:t>Science, </a:t>
          </a:r>
          <a:r>
            <a:rPr lang="en-US" sz="800"/>
            <a:t>Specific Applications of Investigation and Experimentation: (1.a) and (1.d).</a:t>
          </a:r>
        </a:p>
      </dgm:t>
    </dgm:pt>
    <dgm:pt modelId="{A61AEDFF-EC88-4751-82E8-2C8CE4829B82}" type="parTrans" cxnId="{041D665A-BF2B-4B6C-9254-2AA7016C29F5}">
      <dgm:prSet/>
      <dgm:spPr/>
      <dgm:t>
        <a:bodyPr/>
        <a:lstStyle/>
        <a:p>
          <a:endParaRPr lang="en-US"/>
        </a:p>
      </dgm:t>
    </dgm:pt>
    <dgm:pt modelId="{28FAA2B3-4A96-4502-85DE-770973FA9291}" type="sibTrans" cxnId="{041D665A-BF2B-4B6C-9254-2AA7016C29F5}">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C7A463C0-7692-46BE-A58B-C0AF6D3EE346}"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041D665A-BF2B-4B6C-9254-2AA7016C29F5}" srcId="{ED35E908-99EA-4021-B7AA-FFFF751752DA}" destId="{69314ACB-C035-48BE-AD1A-DBDC2D47FAE4}" srcOrd="1" destOrd="0" parTransId="{A61AEDFF-EC88-4751-82E8-2C8CE4829B82}" sibTransId="{28FAA2B3-4A96-4502-85DE-770973FA9291}"/>
    <dgm:cxn modelId="{34FAF9A1-8E0C-4133-A78B-AD5ABEEE5A9F}" type="presOf" srcId="{ED35E908-99EA-4021-B7AA-FFFF751752DA}" destId="{287B5900-FDF9-4D22-B246-5318F5951704}" srcOrd="0" destOrd="0" presId="urn:microsoft.com/office/officeart/2005/8/layout/vList5"/>
    <dgm:cxn modelId="{2FE448F6-5E69-498E-8272-B80D5984B898}" type="presOf" srcId="{3EE877E5-497D-48F8-B93E-6023B73C0C2D}" destId="{D85A961A-C185-4492-A3AB-0E0AC3BBFA0A}" srcOrd="0" destOrd="0" presId="urn:microsoft.com/office/officeart/2005/8/layout/vList5"/>
    <dgm:cxn modelId="{A7441B67-7F00-478E-A7E8-254BEEA8AFAB}" type="presOf" srcId="{69314ACB-C035-48BE-AD1A-DBDC2D47FAE4}" destId="{D85A961A-C185-4492-A3AB-0E0AC3BBFA0A}" srcOrd="0" destOrd="1" presId="urn:microsoft.com/office/officeart/2005/8/layout/vList5"/>
    <dgm:cxn modelId="{EB661647-75E9-42A0-A187-A1F3A0C44BDD}" type="presParOf" srcId="{A4D15F51-D5B8-4FEF-AC1F-DDC6C711288A}" destId="{14F679C8-DA1F-4869-9C94-982F261574D1}" srcOrd="0" destOrd="0" presId="urn:microsoft.com/office/officeart/2005/8/layout/vList5"/>
    <dgm:cxn modelId="{3183A39A-5C78-4606-AC18-F14C88DE4585}" type="presParOf" srcId="{14F679C8-DA1F-4869-9C94-982F261574D1}" destId="{287B5900-FDF9-4D22-B246-5318F5951704}" srcOrd="0" destOrd="0" presId="urn:microsoft.com/office/officeart/2005/8/layout/vList5"/>
    <dgm:cxn modelId="{312BB9BE-D31D-4B5C-9B06-7ADCAE265C13}"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1.f.</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0648F5CF-9C4D-42E1-901F-F9B036919327}" type="presOf" srcId="{3EE877E5-497D-48F8-B93E-6023B73C0C2D}" destId="{D85A961A-C185-4492-A3AB-0E0AC3BBFA0A}" srcOrd="0" destOrd="0" presId="urn:microsoft.com/office/officeart/2005/8/layout/vList5"/>
    <dgm:cxn modelId="{DD887943-287E-4325-9D5A-27B249395361}"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ABA3BDEC-DC51-4874-9193-06228CDECA82}" type="presOf" srcId="{ED35E908-99EA-4021-B7AA-FFFF751752DA}" destId="{287B5900-FDF9-4D22-B246-5318F5951704}" srcOrd="0" destOrd="0" presId="urn:microsoft.com/office/officeart/2005/8/layout/vList5"/>
    <dgm:cxn modelId="{CD4922A9-31F2-4C08-9EC2-7E4D046C3825}" type="presParOf" srcId="{A4D15F51-D5B8-4FEF-AC1F-DDC6C711288A}" destId="{14F679C8-DA1F-4869-9C94-982F261574D1}" srcOrd="0" destOrd="0" presId="urn:microsoft.com/office/officeart/2005/8/layout/vList5"/>
    <dgm:cxn modelId="{D4757C76-4794-4901-9D44-347AC5D07279}" type="presParOf" srcId="{14F679C8-DA1F-4869-9C94-982F261574D1}" destId="{287B5900-FDF9-4D22-B246-5318F5951704}" srcOrd="0" destOrd="0" presId="urn:microsoft.com/office/officeart/2005/8/layout/vList5"/>
    <dgm:cxn modelId="{2B137C53-C351-4203-AB59-67D78D9912D4}"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1638" y="-2458340"/>
          <a:ext cx="486193" cy="546151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11.5 Understand the photosynthesis process and the roles of the sun, chlorophyll, sugar, oxygen, carbon dioxide, and water in the process.</a:t>
          </a:r>
        </a:p>
        <a:p>
          <a:pPr marL="57150" lvl="1" indent="-57150" algn="l" defTabSz="355600">
            <a:lnSpc>
              <a:spcPct val="90000"/>
            </a:lnSpc>
            <a:spcBef>
              <a:spcPct val="0"/>
            </a:spcBef>
            <a:spcAft>
              <a:spcPct val="15000"/>
            </a:spcAft>
            <a:buChar char="••"/>
          </a:pPr>
          <a:r>
            <a:rPr lang="en-US" sz="800" kern="1200"/>
            <a:t>(Foundation) 1.2 </a:t>
          </a:r>
          <a:r>
            <a:rPr lang="en-US" sz="800" i="1" kern="1200"/>
            <a:t>Science </a:t>
          </a:r>
          <a:r>
            <a:rPr lang="en-US" sz="800" kern="1200"/>
            <a:t>Specific applications of Investigation and Experimentation standards (1.d). </a:t>
          </a:r>
        </a:p>
      </dsp:txBody>
      <dsp:txXfrm rot="5400000">
        <a:off x="3211638" y="-2458340"/>
        <a:ext cx="486193" cy="5461511"/>
      </dsp:txXfrm>
    </dsp:sp>
    <dsp:sp modelId="{287B5900-FDF9-4D22-B246-5318F5951704}">
      <dsp:nvSpPr>
        <dsp:cNvPr id="0" name=""/>
        <dsp:cNvSpPr/>
      </dsp:nvSpPr>
      <dsp:spPr>
        <a:xfrm>
          <a:off x="0" y="33753"/>
          <a:ext cx="72075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075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4055" y="-2453711"/>
          <a:ext cx="486193" cy="54522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(BLS) 1.f Students know usable energy is captured from sunlight by chloroplasts and is stored through the synthesis of sugar from carbon dioxide. </a:t>
          </a:r>
        </a:p>
      </dsp:txBody>
      <dsp:txXfrm rot="5400000">
        <a:off x="3214055" y="-2453711"/>
        <a:ext cx="486193" cy="5452253"/>
      </dsp:txXfrm>
    </dsp:sp>
    <dsp:sp modelId="{287B5900-FDF9-4D22-B246-5318F5951704}">
      <dsp:nvSpPr>
        <dsp:cNvPr id="0" name=""/>
        <dsp:cNvSpPr/>
      </dsp:nvSpPr>
      <dsp:spPr>
        <a:xfrm>
          <a:off x="0" y="39616"/>
          <a:ext cx="730673"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39616"/>
        <a:ext cx="730673"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21BC-F9E3-4BD6-BD29-0B459568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2009-08-06T17:33:00Z</dcterms:created>
  <dcterms:modified xsi:type="dcterms:W3CDTF">2009-09-23T21:51:00Z</dcterms:modified>
</cp:coreProperties>
</file>