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0" w:rsidRDefault="00802E9C" w:rsidP="00797932">
      <w:pPr>
        <w:ind w:left="2160" w:firstLine="720"/>
      </w:pPr>
      <w:r w:rsidRPr="00802E9C">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76200</wp:posOffset>
            </wp:positionV>
            <wp:extent cx="6188710" cy="544830"/>
            <wp:effectExtent l="19050" t="0" r="21590" b="0"/>
            <wp:wrapTight wrapText="bothSides">
              <wp:wrapPolygon edited="0">
                <wp:start x="0" y="1510"/>
                <wp:lineTo x="-66" y="19636"/>
                <wp:lineTo x="266" y="20392"/>
                <wp:lineTo x="2394" y="20392"/>
                <wp:lineTo x="21675" y="20392"/>
                <wp:lineTo x="21675" y="3021"/>
                <wp:lineTo x="21609"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97932">
        <w:rPr>
          <w:noProof/>
        </w:rPr>
        <w:drawing>
          <wp:anchor distT="0" distB="0" distL="114300" distR="114300" simplePos="0" relativeHeight="251665408" behindDoc="1" locked="0" layoutInCell="1" allowOverlap="1">
            <wp:simplePos x="0" y="0"/>
            <wp:positionH relativeFrom="column">
              <wp:posOffset>-211455</wp:posOffset>
            </wp:positionH>
            <wp:positionV relativeFrom="paragraph">
              <wp:posOffset>-469265</wp:posOffset>
            </wp:positionV>
            <wp:extent cx="6183630" cy="544830"/>
            <wp:effectExtent l="19050" t="0" r="26670" b="0"/>
            <wp:wrapTight wrapText="bothSides">
              <wp:wrapPolygon edited="0">
                <wp:start x="0" y="1510"/>
                <wp:lineTo x="-67" y="19636"/>
                <wp:lineTo x="266" y="20392"/>
                <wp:lineTo x="2396" y="20392"/>
                <wp:lineTo x="21693" y="20392"/>
                <wp:lineTo x="21693" y="3021"/>
                <wp:lineTo x="21627"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797932">
        <w:t xml:space="preserve">                                                               </w:t>
      </w:r>
      <w:r>
        <w:tab/>
        <w:t xml:space="preserve">   </w:t>
      </w:r>
      <w:r w:rsidR="00797932">
        <w:t xml:space="preserve"> </w:t>
      </w:r>
      <w:r w:rsidR="0030304B">
        <w:t xml:space="preserve"> </w:t>
      </w:r>
      <w:r w:rsidR="009937A0">
        <w:t>Name___________________</w:t>
      </w:r>
    </w:p>
    <w:p w:rsidR="009937A0" w:rsidRDefault="0030304B" w:rsidP="0030304B">
      <w:pPr>
        <w:jc w:val="center"/>
      </w:pPr>
      <w:r>
        <w:t xml:space="preserve">                                                                                                                                  </w:t>
      </w:r>
      <w:r w:rsidR="009937A0">
        <w:t>Date____________________</w:t>
      </w:r>
    </w:p>
    <w:p w:rsidR="009937A0" w:rsidRDefault="00813C57" w:rsidP="009937A0">
      <w:pPr>
        <w:pStyle w:val="Heading1"/>
        <w:jc w:val="center"/>
      </w:pPr>
      <w:r>
        <w:t>Transpiration</w:t>
      </w:r>
    </w:p>
    <w:p w:rsidR="009937A0" w:rsidRPr="005D1100" w:rsidRDefault="009937A0" w:rsidP="009937A0">
      <w:pPr>
        <w:pStyle w:val="NoSpacing"/>
        <w:rPr>
          <w:b/>
        </w:rPr>
      </w:pPr>
      <w:r>
        <w:rPr>
          <w:b/>
        </w:rPr>
        <w:t>Purpose</w:t>
      </w:r>
    </w:p>
    <w:p w:rsidR="00B3488A" w:rsidRDefault="009937A0" w:rsidP="009937A0">
      <w:pPr>
        <w:pStyle w:val="NoSpacing"/>
      </w:pPr>
      <w:r>
        <w:t xml:space="preserve">The purpose of this exercise is </w:t>
      </w:r>
      <w:r w:rsidR="00BB5F4C">
        <w:t>to</w:t>
      </w:r>
      <w:r w:rsidR="00813C57">
        <w:t xml:space="preserve"> evaluate transpiration and osmosis in a geranium leaf.</w:t>
      </w:r>
      <w:r w:rsidR="00B02D62">
        <w:rPr>
          <w:rStyle w:val="EndnoteReference"/>
        </w:rPr>
        <w:endnoteReference w:id="1"/>
      </w:r>
    </w:p>
    <w:p w:rsidR="00BC59B9" w:rsidRDefault="00BC59B9" w:rsidP="009937A0">
      <w:pPr>
        <w:pStyle w:val="NoSpacing"/>
        <w:rPr>
          <w:b/>
        </w:rPr>
      </w:pPr>
    </w:p>
    <w:p w:rsidR="009937A0" w:rsidRPr="005D1100" w:rsidRDefault="009937A0" w:rsidP="009937A0">
      <w:pPr>
        <w:pStyle w:val="NoSpacing"/>
        <w:rPr>
          <w:b/>
        </w:rPr>
      </w:pPr>
      <w:r w:rsidRPr="005D1100">
        <w:rPr>
          <w:b/>
        </w:rPr>
        <w:t>Procedure</w:t>
      </w:r>
      <w:r>
        <w:rPr>
          <w:b/>
        </w:rPr>
        <w:t>:</w:t>
      </w:r>
    </w:p>
    <w:p w:rsidR="009937A0" w:rsidRDefault="009937A0" w:rsidP="009937A0">
      <w:pPr>
        <w:pStyle w:val="NoSpacing"/>
        <w:tabs>
          <w:tab w:val="left" w:pos="90"/>
        </w:tabs>
      </w:pPr>
      <w:r>
        <w:tab/>
      </w:r>
      <w:r w:rsidRPr="005D1100">
        <w:rPr>
          <w:b/>
        </w:rPr>
        <w:t>Materials</w:t>
      </w:r>
    </w:p>
    <w:p w:rsidR="00813C57" w:rsidRPr="00957F66" w:rsidRDefault="00813C57" w:rsidP="00813C57">
      <w:pPr>
        <w:pStyle w:val="ListParagraph"/>
        <w:numPr>
          <w:ilvl w:val="0"/>
          <w:numId w:val="18"/>
        </w:numPr>
        <w:spacing w:after="0" w:line="240" w:lineRule="auto"/>
        <w:rPr>
          <w:rFonts w:eastAsia="SimSun" w:cs="Arial"/>
        </w:rPr>
      </w:pPr>
      <w:r w:rsidRPr="00957F66">
        <w:rPr>
          <w:rFonts w:eastAsia="SimSun" w:cs="Arial"/>
        </w:rPr>
        <w:t>2 geranium leaves</w:t>
      </w:r>
    </w:p>
    <w:p w:rsidR="00813C57" w:rsidRPr="00957F66" w:rsidRDefault="00813C57" w:rsidP="00813C57">
      <w:pPr>
        <w:pStyle w:val="ListParagraph"/>
        <w:numPr>
          <w:ilvl w:val="0"/>
          <w:numId w:val="18"/>
        </w:numPr>
        <w:spacing w:after="0" w:line="240" w:lineRule="auto"/>
        <w:rPr>
          <w:rFonts w:eastAsia="SimSun" w:cs="Arial"/>
        </w:rPr>
      </w:pPr>
      <w:r w:rsidRPr="00957F66">
        <w:rPr>
          <w:rFonts w:eastAsia="SimSun" w:cs="Arial"/>
        </w:rPr>
        <w:t>2 small jars (baby food or Mason jars, or 2 beakers)</w:t>
      </w:r>
    </w:p>
    <w:p w:rsidR="00813C57" w:rsidRPr="00957F66" w:rsidRDefault="00813C57" w:rsidP="00813C57">
      <w:pPr>
        <w:pStyle w:val="ListParagraph"/>
        <w:numPr>
          <w:ilvl w:val="0"/>
          <w:numId w:val="18"/>
        </w:numPr>
        <w:spacing w:after="0" w:line="240" w:lineRule="auto"/>
        <w:rPr>
          <w:rFonts w:eastAsia="SimSun" w:cs="Arial"/>
        </w:rPr>
      </w:pPr>
      <w:r w:rsidRPr="00957F66">
        <w:rPr>
          <w:rFonts w:eastAsia="SimSun" w:cs="Arial"/>
        </w:rPr>
        <w:t>Cardboard (10cm square with a hole about the size of a hole-punch in center)</w:t>
      </w:r>
    </w:p>
    <w:p w:rsidR="00813C57" w:rsidRPr="00957F66" w:rsidRDefault="00813C57" w:rsidP="00813C57">
      <w:pPr>
        <w:pStyle w:val="ListParagraph"/>
        <w:numPr>
          <w:ilvl w:val="0"/>
          <w:numId w:val="18"/>
        </w:numPr>
        <w:spacing w:after="0" w:line="240" w:lineRule="auto"/>
        <w:rPr>
          <w:rFonts w:eastAsia="SimSun" w:cs="Arial"/>
        </w:rPr>
      </w:pPr>
      <w:r w:rsidRPr="00957F66">
        <w:rPr>
          <w:rFonts w:eastAsia="SimSun" w:cs="Arial"/>
        </w:rPr>
        <w:t>Clay or petroleum jelly</w:t>
      </w:r>
    </w:p>
    <w:p w:rsidR="009937A0" w:rsidRDefault="009937A0" w:rsidP="009937A0">
      <w:pPr>
        <w:pStyle w:val="NoSpacing"/>
      </w:pPr>
    </w:p>
    <w:p w:rsidR="00127FC4" w:rsidRDefault="009937A0" w:rsidP="00B3488A">
      <w:pPr>
        <w:pStyle w:val="NoSpacing"/>
        <w:rPr>
          <w:b/>
        </w:rPr>
      </w:pPr>
      <w:r w:rsidRPr="00813C57">
        <w:rPr>
          <w:b/>
        </w:rPr>
        <w:t>Sequence of Steps</w:t>
      </w:r>
    </w:p>
    <w:p w:rsidR="00813C57" w:rsidRDefault="00813C57" w:rsidP="00813C57">
      <w:pPr>
        <w:pStyle w:val="NoSpacing"/>
        <w:numPr>
          <w:ilvl w:val="0"/>
          <w:numId w:val="20"/>
        </w:numPr>
        <w:rPr>
          <w:rFonts w:ascii="Calibri" w:eastAsia="Calibri" w:hAnsi="Calibri" w:cs="Times New Roman"/>
        </w:rPr>
      </w:pPr>
      <w:r>
        <w:rPr>
          <w:rFonts w:ascii="Calibri" w:eastAsia="Calibri" w:hAnsi="Calibri" w:cs="Times New Roman"/>
        </w:rPr>
        <w:t>Place a geranium leaf in the hole of the cardboard square. (Roll the geranium leaf to fit through the ho</w:t>
      </w:r>
      <w:r>
        <w:t xml:space="preserve">le). Seal the hole with clay, </w:t>
      </w:r>
      <w:r>
        <w:rPr>
          <w:rFonts w:ascii="Calibri" w:eastAsia="Calibri" w:hAnsi="Calibri" w:cs="Times New Roman"/>
        </w:rPr>
        <w:t>Silly Putty or petroleum jelly.</w:t>
      </w:r>
    </w:p>
    <w:p w:rsidR="00813C57" w:rsidRDefault="00813C57" w:rsidP="00813C57">
      <w:pPr>
        <w:pStyle w:val="NoSpacing"/>
        <w:numPr>
          <w:ilvl w:val="0"/>
          <w:numId w:val="20"/>
        </w:numPr>
        <w:rPr>
          <w:rFonts w:ascii="Calibri" w:eastAsia="Calibri" w:hAnsi="Calibri" w:cs="Times New Roman"/>
        </w:rPr>
      </w:pPr>
      <w:r>
        <w:rPr>
          <w:rFonts w:ascii="Calibri" w:eastAsia="Calibri" w:hAnsi="Calibri" w:cs="Times New Roman"/>
        </w:rPr>
        <w:t>Fill one small jar with water.</w:t>
      </w:r>
    </w:p>
    <w:p w:rsidR="00813C57" w:rsidRDefault="00813C57" w:rsidP="00813C57">
      <w:pPr>
        <w:pStyle w:val="NoSpacing"/>
        <w:numPr>
          <w:ilvl w:val="0"/>
          <w:numId w:val="20"/>
        </w:numPr>
        <w:rPr>
          <w:rFonts w:ascii="Calibri" w:eastAsia="Calibri" w:hAnsi="Calibri" w:cs="Times New Roman"/>
        </w:rPr>
      </w:pPr>
      <w:r>
        <w:rPr>
          <w:rFonts w:ascii="Calibri" w:eastAsia="Calibri" w:hAnsi="Calibri" w:cs="Times New Roman"/>
        </w:rPr>
        <w:t>Place the cardboard with the leaf over the jar of water. Make sure most of the leaf is in the water, but not so much that the cardboard comes into contact with the water.</w:t>
      </w:r>
    </w:p>
    <w:p w:rsidR="00813C57" w:rsidRDefault="00813C57" w:rsidP="00813C57">
      <w:pPr>
        <w:pStyle w:val="NoSpacing"/>
        <w:numPr>
          <w:ilvl w:val="0"/>
          <w:numId w:val="20"/>
        </w:numPr>
        <w:rPr>
          <w:rFonts w:ascii="Calibri" w:eastAsia="Calibri" w:hAnsi="Calibri" w:cs="Times New Roman"/>
        </w:rPr>
      </w:pPr>
      <w:r>
        <w:rPr>
          <w:rFonts w:ascii="Calibri" w:eastAsia="Calibri" w:hAnsi="Calibri" w:cs="Times New Roman"/>
        </w:rPr>
        <w:t xml:space="preserve">Cover the leaf with a second jar. Place the leaf in a well-lighted area. </w:t>
      </w:r>
    </w:p>
    <w:p w:rsidR="00813C57" w:rsidRDefault="00813C57" w:rsidP="00813C57">
      <w:pPr>
        <w:pStyle w:val="NoSpacing"/>
        <w:numPr>
          <w:ilvl w:val="0"/>
          <w:numId w:val="20"/>
        </w:numPr>
        <w:rPr>
          <w:rFonts w:ascii="Calibri" w:eastAsia="Calibri" w:hAnsi="Calibri" w:cs="Times New Roman"/>
        </w:rPr>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197485" cy="25781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7485" cy="257810"/>
                    </a:xfrm>
                    <a:prstGeom prst="rect">
                      <a:avLst/>
                    </a:prstGeom>
                    <a:noFill/>
                    <a:ln w="9525">
                      <a:noFill/>
                      <a:miter lim="800000"/>
                      <a:headEnd/>
                      <a:tailEnd/>
                    </a:ln>
                  </pic:spPr>
                </pic:pic>
              </a:graphicData>
            </a:graphic>
          </wp:anchor>
        </w:drawing>
      </w:r>
      <w:r>
        <w:rPr>
          <w:rFonts w:ascii="Calibri" w:eastAsia="Calibri" w:hAnsi="Calibri" w:cs="Times New Roman"/>
        </w:rPr>
        <w:t>Observe the inside of the top jar a</w:t>
      </w:r>
      <w:r>
        <w:t>fter 24 hours and record your observations.</w:t>
      </w:r>
    </w:p>
    <w:p w:rsidR="00127FC4" w:rsidRDefault="00127FC4" w:rsidP="00B3488A">
      <w:pPr>
        <w:pStyle w:val="NoSpacing"/>
        <w:rPr>
          <w:b/>
        </w:rPr>
      </w:pPr>
    </w:p>
    <w:p w:rsidR="00813C57" w:rsidRDefault="00813C57" w:rsidP="00B3488A">
      <w:pPr>
        <w:pStyle w:val="NoSpacing"/>
        <w:rPr>
          <w:b/>
        </w:rPr>
      </w:pPr>
    </w:p>
    <w:p w:rsidR="00813C57" w:rsidRDefault="00813C57" w:rsidP="00B3488A">
      <w:pPr>
        <w:pStyle w:val="NoSpacing"/>
        <w:rPr>
          <w:b/>
        </w:rPr>
      </w:pPr>
    </w:p>
    <w:p w:rsidR="00813C57" w:rsidRDefault="00B3488A" w:rsidP="00B3488A">
      <w:pPr>
        <w:pStyle w:val="NoSpacing"/>
        <w:rPr>
          <w:b/>
        </w:rPr>
      </w:pPr>
      <w:r>
        <w:rPr>
          <w:b/>
          <w:noProof/>
        </w:rPr>
        <w:drawing>
          <wp:anchor distT="0" distB="0" distL="114300" distR="114300" simplePos="0" relativeHeight="251661312" behindDoc="1" locked="0" layoutInCell="1" allowOverlap="1">
            <wp:simplePos x="0" y="0"/>
            <wp:positionH relativeFrom="column">
              <wp:posOffset>-297180</wp:posOffset>
            </wp:positionH>
            <wp:positionV relativeFrom="paragraph">
              <wp:posOffset>-135890</wp:posOffset>
            </wp:positionV>
            <wp:extent cx="645160" cy="823595"/>
            <wp:effectExtent l="19050" t="0" r="254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5160" cy="823595"/>
                    </a:xfrm>
                    <a:prstGeom prst="rect">
                      <a:avLst/>
                    </a:prstGeom>
                    <a:noFill/>
                    <a:ln w="9525">
                      <a:noFill/>
                      <a:miter lim="800000"/>
                      <a:headEnd/>
                      <a:tailEnd/>
                    </a:ln>
                  </pic:spPr>
                </pic:pic>
              </a:graphicData>
            </a:graphic>
          </wp:anchor>
        </w:drawing>
      </w:r>
      <w:r w:rsidR="00A17B5D">
        <w:rPr>
          <w:b/>
          <w:noProof/>
        </w:rPr>
        <w:pict>
          <v:shapetype id="_x0000_t32" coordsize="21600,21600" o:spt="32" o:oned="t" path="m,l21600,21600e" filled="f">
            <v:path arrowok="t" fillok="f" o:connecttype="none"/>
            <o:lock v:ext="edit" shapetype="t"/>
          </v:shapetype>
          <v:shape id="_x0000_s1027" type="#_x0000_t32" style="position:absolute;margin-left:25.85pt;margin-top:11.55pt;width:470.3pt;height:0;z-index:251662336;mso-position-horizontal-relative:text;mso-position-vertical-relative:text" o:connectortype="straight">
            <v:stroke dashstyle="1 1" endcap="round"/>
          </v:shape>
        </w:pict>
      </w:r>
      <w:r w:rsidR="009E68DC">
        <w:rPr>
          <w:b/>
        </w:rPr>
        <w:t xml:space="preserve"> </w:t>
      </w:r>
    </w:p>
    <w:p w:rsidR="009E68DC" w:rsidRPr="00C37781" w:rsidRDefault="009E68DC" w:rsidP="00C37781">
      <w:pPr>
        <w:pStyle w:val="NoSpacing"/>
        <w:ind w:firstLine="720"/>
        <w:rPr>
          <w:b/>
        </w:rPr>
      </w:pPr>
      <w:r w:rsidRPr="00C37781">
        <w:rPr>
          <w:b/>
        </w:rPr>
        <w:t>Observations</w:t>
      </w:r>
    </w:p>
    <w:p w:rsidR="00C37781" w:rsidRDefault="00C37781" w:rsidP="00C37781">
      <w:pPr>
        <w:ind w:firstLine="720"/>
        <w:rPr>
          <w:b/>
        </w:rPr>
      </w:pPr>
    </w:p>
    <w:p w:rsidR="00813C57" w:rsidRDefault="00813C57" w:rsidP="00C37781">
      <w:pPr>
        <w:ind w:firstLine="720"/>
      </w:pPr>
      <w:r>
        <w:t>1. Described what you observed in the top jar after 24 hours:</w:t>
      </w:r>
    </w:p>
    <w:p w:rsidR="00813C57" w:rsidRDefault="00813C57" w:rsidP="00C37781">
      <w:pPr>
        <w:ind w:firstLine="720"/>
      </w:pPr>
    </w:p>
    <w:p w:rsidR="00813C57" w:rsidRDefault="00813C57" w:rsidP="00C37781">
      <w:pPr>
        <w:ind w:firstLine="720"/>
      </w:pPr>
    </w:p>
    <w:p w:rsidR="00813C57" w:rsidRDefault="00813C57" w:rsidP="00C37781">
      <w:pPr>
        <w:ind w:firstLine="720"/>
      </w:pPr>
    </w:p>
    <w:p w:rsidR="00813C57" w:rsidRDefault="00813C57" w:rsidP="00C37781">
      <w:pPr>
        <w:ind w:firstLine="720"/>
      </w:pPr>
      <w:r>
        <w:t>2. Define equilibrium:</w:t>
      </w:r>
    </w:p>
    <w:p w:rsidR="00813C57" w:rsidRDefault="00813C57" w:rsidP="00C37781">
      <w:pPr>
        <w:ind w:firstLine="720"/>
      </w:pPr>
    </w:p>
    <w:p w:rsidR="00813C57" w:rsidRDefault="00813C57" w:rsidP="00C37781">
      <w:pPr>
        <w:ind w:firstLine="720"/>
      </w:pPr>
    </w:p>
    <w:p w:rsidR="00813C57" w:rsidRPr="00813C57" w:rsidRDefault="00813C57" w:rsidP="00C37781">
      <w:pPr>
        <w:ind w:firstLine="720"/>
      </w:pPr>
      <w:r>
        <w:lastRenderedPageBreak/>
        <w:t>3. What is osmosis?</w:t>
      </w:r>
    </w:p>
    <w:p w:rsidR="00BC7246" w:rsidRDefault="00BC7246" w:rsidP="00BC7246">
      <w:pPr>
        <w:pStyle w:val="NoSpacing"/>
      </w:pPr>
    </w:p>
    <w:p w:rsidR="00BC7246" w:rsidRDefault="00BC7246" w:rsidP="00BC7246">
      <w:pPr>
        <w:pStyle w:val="NoSpacing"/>
        <w:rPr>
          <w:b/>
        </w:rPr>
      </w:pPr>
    </w:p>
    <w:p w:rsidR="006914C7" w:rsidRDefault="006914C7" w:rsidP="00BC7246">
      <w:pPr>
        <w:rPr>
          <w:rFonts w:cs="Arial"/>
          <w:b/>
        </w:rPr>
      </w:pPr>
    </w:p>
    <w:p w:rsidR="00813C57" w:rsidRDefault="00813C57" w:rsidP="00813C57">
      <w:pPr>
        <w:ind w:left="720"/>
        <w:rPr>
          <w:rFonts w:cs="Arial"/>
        </w:rPr>
      </w:pPr>
      <w:r w:rsidRPr="00813C57">
        <w:rPr>
          <w:rFonts w:cs="Arial"/>
        </w:rPr>
        <w:t>4. How is this experiment related to osmotic force or turgor?</w:t>
      </w:r>
    </w:p>
    <w:p w:rsidR="00813C57" w:rsidRDefault="00813C57" w:rsidP="00813C57">
      <w:pPr>
        <w:ind w:left="720"/>
        <w:rPr>
          <w:rFonts w:cs="Arial"/>
        </w:rPr>
      </w:pPr>
    </w:p>
    <w:p w:rsidR="00813C57" w:rsidRDefault="00813C57" w:rsidP="00813C57">
      <w:pPr>
        <w:ind w:left="720"/>
        <w:rPr>
          <w:rFonts w:cs="Arial"/>
        </w:rPr>
      </w:pPr>
    </w:p>
    <w:p w:rsidR="00813C57" w:rsidRDefault="00813C57" w:rsidP="00813C57">
      <w:pPr>
        <w:ind w:left="720"/>
        <w:rPr>
          <w:rFonts w:cs="Arial"/>
        </w:rPr>
      </w:pPr>
    </w:p>
    <w:p w:rsidR="00813C57" w:rsidRDefault="00813C57" w:rsidP="00813C57">
      <w:pPr>
        <w:ind w:left="720"/>
        <w:rPr>
          <w:rFonts w:cs="Arial"/>
        </w:rPr>
      </w:pPr>
      <w:r>
        <w:rPr>
          <w:rFonts w:cs="Arial"/>
        </w:rPr>
        <w:t>5. What is transpiration and how was it demonstrated in this lab?</w:t>
      </w:r>
    </w:p>
    <w:p w:rsidR="00813C57" w:rsidRDefault="00813C57" w:rsidP="00813C57">
      <w:pPr>
        <w:ind w:left="720"/>
        <w:rPr>
          <w:rFonts w:cs="Arial"/>
        </w:rPr>
      </w:pPr>
    </w:p>
    <w:p w:rsidR="00813C57" w:rsidRDefault="00813C57" w:rsidP="00813C57">
      <w:pPr>
        <w:ind w:left="720"/>
        <w:rPr>
          <w:rFonts w:cs="Arial"/>
        </w:rPr>
      </w:pPr>
    </w:p>
    <w:p w:rsidR="00813C57" w:rsidRDefault="00813C57" w:rsidP="00813C57">
      <w:pPr>
        <w:ind w:left="720"/>
        <w:rPr>
          <w:rFonts w:cs="Arial"/>
        </w:rPr>
      </w:pPr>
    </w:p>
    <w:p w:rsidR="00813C57" w:rsidRDefault="00813C57" w:rsidP="00813C57">
      <w:pPr>
        <w:ind w:left="720"/>
        <w:rPr>
          <w:rFonts w:cs="Arial"/>
        </w:rPr>
      </w:pPr>
      <w:r>
        <w:rPr>
          <w:rFonts w:cs="Arial"/>
        </w:rPr>
        <w:t>6. How does the cell membrane of plant cells allow it to interact with the environment in this way?</w:t>
      </w:r>
    </w:p>
    <w:p w:rsidR="00813C57" w:rsidRDefault="00813C57" w:rsidP="00813C57">
      <w:pPr>
        <w:ind w:left="720"/>
        <w:rPr>
          <w:rFonts w:cs="Arial"/>
        </w:rPr>
      </w:pPr>
    </w:p>
    <w:p w:rsidR="00813C57" w:rsidRDefault="00813C57" w:rsidP="00813C57">
      <w:pPr>
        <w:ind w:left="720"/>
        <w:rPr>
          <w:rFonts w:cs="Arial"/>
        </w:rPr>
      </w:pPr>
    </w:p>
    <w:p w:rsidR="00813C57" w:rsidRDefault="00813C57" w:rsidP="00813C57">
      <w:pPr>
        <w:ind w:left="720"/>
        <w:rPr>
          <w:rFonts w:cs="Arial"/>
        </w:rPr>
      </w:pPr>
    </w:p>
    <w:p w:rsidR="00813C57" w:rsidRDefault="00813C57" w:rsidP="00813C57">
      <w:pPr>
        <w:ind w:left="720"/>
        <w:rPr>
          <w:rFonts w:cs="Arial"/>
        </w:rPr>
      </w:pPr>
    </w:p>
    <w:p w:rsidR="00813C57" w:rsidRDefault="00813C57" w:rsidP="00813C57">
      <w:pPr>
        <w:ind w:left="720"/>
        <w:rPr>
          <w:rFonts w:cs="Arial"/>
        </w:rPr>
      </w:pPr>
    </w:p>
    <w:p w:rsidR="00813C57" w:rsidRDefault="00813C57" w:rsidP="00813C57">
      <w:pPr>
        <w:ind w:left="720"/>
        <w:rPr>
          <w:rFonts w:cs="Arial"/>
        </w:rPr>
      </w:pPr>
    </w:p>
    <w:p w:rsidR="00813C57" w:rsidRDefault="00813C57" w:rsidP="00813C57">
      <w:pPr>
        <w:ind w:left="720"/>
        <w:rPr>
          <w:rFonts w:cs="Arial"/>
        </w:rPr>
      </w:pPr>
    </w:p>
    <w:p w:rsidR="00813C57" w:rsidRDefault="00813C57" w:rsidP="00813C57">
      <w:pPr>
        <w:ind w:left="720"/>
        <w:rPr>
          <w:rFonts w:cs="Arial"/>
        </w:rPr>
      </w:pPr>
    </w:p>
    <w:p w:rsidR="00813C57" w:rsidRDefault="00813C57" w:rsidP="00813C57">
      <w:pPr>
        <w:ind w:left="720"/>
        <w:rPr>
          <w:rFonts w:cs="Arial"/>
        </w:rPr>
      </w:pPr>
    </w:p>
    <w:p w:rsidR="00813C57" w:rsidRDefault="00813C57" w:rsidP="00813C57">
      <w:pPr>
        <w:ind w:left="720"/>
        <w:rPr>
          <w:rFonts w:cs="Arial"/>
        </w:rPr>
      </w:pPr>
    </w:p>
    <w:p w:rsidR="00BC7246" w:rsidRPr="00CA7D13" w:rsidRDefault="00BC7246">
      <w:pPr>
        <w:rPr>
          <w:b/>
        </w:rPr>
      </w:pPr>
    </w:p>
    <w:sectPr w:rsidR="00BC7246" w:rsidRPr="00CA7D13" w:rsidSect="000D472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14" w:rsidRDefault="003F6C14" w:rsidP="00B67C3B">
      <w:pPr>
        <w:pStyle w:val="NoSpacing"/>
      </w:pPr>
      <w:r>
        <w:separator/>
      </w:r>
    </w:p>
  </w:endnote>
  <w:endnote w:type="continuationSeparator" w:id="0">
    <w:p w:rsidR="003F6C14" w:rsidRDefault="003F6C14" w:rsidP="00B67C3B">
      <w:pPr>
        <w:pStyle w:val="NoSpacing"/>
      </w:pPr>
      <w:r>
        <w:continuationSeparator/>
      </w:r>
    </w:p>
  </w:endnote>
  <w:endnote w:id="1">
    <w:p w:rsidR="00B02D62" w:rsidRDefault="00B02D62">
      <w:pPr>
        <w:pStyle w:val="EndnoteText"/>
      </w:pPr>
      <w:r>
        <w:rPr>
          <w:rStyle w:val="EndnoteReference"/>
        </w:rPr>
        <w:endnoteRef/>
      </w:r>
      <w:r>
        <w:t xml:space="preserve"> Dickson, Chris (2008).</w:t>
      </w:r>
      <w:r w:rsidR="00BC7246">
        <w:t xml:space="preserve"> </w:t>
      </w:r>
      <w:r w:rsidR="00813C57">
        <w:t>Transpiration</w:t>
      </w:r>
      <w:r>
        <w:t xml:space="preserve">, Lab. </w:t>
      </w:r>
      <w:r>
        <w:rPr>
          <w:i/>
          <w:iCs/>
        </w:rPr>
        <w:t>North High School, Bakersfield Agriculture Department</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F6" w:rsidRDefault="00E375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375F6">
      <w:tc>
        <w:tcPr>
          <w:tcW w:w="918" w:type="dxa"/>
        </w:tcPr>
        <w:p w:rsidR="00E375F6" w:rsidRDefault="00A17B5D">
          <w:pPr>
            <w:pStyle w:val="Footer"/>
            <w:jc w:val="right"/>
            <w:rPr>
              <w:b/>
              <w:color w:val="4F81BD" w:themeColor="accent1"/>
              <w:sz w:val="32"/>
              <w:szCs w:val="32"/>
            </w:rPr>
          </w:pPr>
          <w:fldSimple w:instr=" PAGE   \* MERGEFORMAT ">
            <w:r w:rsidR="00432B26" w:rsidRPr="00432B26">
              <w:rPr>
                <w:b/>
                <w:noProof/>
                <w:color w:val="4F81BD" w:themeColor="accent1"/>
                <w:sz w:val="32"/>
                <w:szCs w:val="32"/>
              </w:rPr>
              <w:t>1</w:t>
            </w:r>
          </w:fldSimple>
        </w:p>
      </w:tc>
      <w:tc>
        <w:tcPr>
          <w:tcW w:w="7938" w:type="dxa"/>
        </w:tcPr>
        <w:p w:rsidR="00E375F6" w:rsidRPr="00E375F6" w:rsidRDefault="00E375F6" w:rsidP="00E375F6">
          <w:pPr>
            <w:pStyle w:val="Footer"/>
            <w:jc w:val="right"/>
            <w:rPr>
              <w:b/>
              <w:sz w:val="32"/>
              <w:szCs w:val="32"/>
            </w:rPr>
          </w:pPr>
          <w:r>
            <w:rPr>
              <w:b/>
              <w:sz w:val="32"/>
              <w:szCs w:val="32"/>
            </w:rPr>
            <w:t>LAB A-27</w:t>
          </w:r>
        </w:p>
      </w:tc>
    </w:tr>
  </w:tbl>
  <w:p w:rsidR="00E375F6" w:rsidRDefault="00E375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F6" w:rsidRDefault="00E37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14" w:rsidRDefault="003F6C14" w:rsidP="00B67C3B">
      <w:pPr>
        <w:pStyle w:val="NoSpacing"/>
      </w:pPr>
      <w:r>
        <w:separator/>
      </w:r>
    </w:p>
  </w:footnote>
  <w:footnote w:type="continuationSeparator" w:id="0">
    <w:p w:rsidR="003F6C14" w:rsidRDefault="003F6C14" w:rsidP="00B67C3B">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F6" w:rsidRDefault="00E375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F6" w:rsidRDefault="00E375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F6" w:rsidRDefault="00E37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9FF"/>
    <w:multiLevelType w:val="hybridMultilevel"/>
    <w:tmpl w:val="40824F42"/>
    <w:lvl w:ilvl="0" w:tplc="8F58C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F737CF"/>
    <w:multiLevelType w:val="hybridMultilevel"/>
    <w:tmpl w:val="80E41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66595"/>
    <w:multiLevelType w:val="hybridMultilevel"/>
    <w:tmpl w:val="A47217C2"/>
    <w:lvl w:ilvl="0" w:tplc="64BE31C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B84956"/>
    <w:multiLevelType w:val="hybridMultilevel"/>
    <w:tmpl w:val="68EEF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F575E"/>
    <w:multiLevelType w:val="hybridMultilevel"/>
    <w:tmpl w:val="D1A647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4D4A57F2"/>
    <w:multiLevelType w:val="hybridMultilevel"/>
    <w:tmpl w:val="242E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7674C"/>
    <w:multiLevelType w:val="hybridMultilevel"/>
    <w:tmpl w:val="5D7E1224"/>
    <w:lvl w:ilvl="0" w:tplc="61847DF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7F45F7"/>
    <w:multiLevelType w:val="hybridMultilevel"/>
    <w:tmpl w:val="80B8A636"/>
    <w:lvl w:ilvl="0" w:tplc="44A870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D140B1E"/>
    <w:multiLevelType w:val="hybridMultilevel"/>
    <w:tmpl w:val="7D549A78"/>
    <w:lvl w:ilvl="0" w:tplc="11E600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301A85"/>
    <w:multiLevelType w:val="hybridMultilevel"/>
    <w:tmpl w:val="139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363EEB"/>
    <w:multiLevelType w:val="hybridMultilevel"/>
    <w:tmpl w:val="B2CA7608"/>
    <w:lvl w:ilvl="0" w:tplc="DD3008E0">
      <w:start w:val="1"/>
      <w:numFmt w:val="decimal"/>
      <w:lvlText w:val="%1."/>
      <w:lvlJc w:val="left"/>
      <w:pPr>
        <w:tabs>
          <w:tab w:val="num" w:pos="1080"/>
        </w:tabs>
        <w:ind w:left="1080" w:hanging="360"/>
      </w:pPr>
      <w:rPr>
        <w:rFonts w:hint="default"/>
      </w:rPr>
    </w:lvl>
    <w:lvl w:ilvl="1" w:tplc="D0DC37EC">
      <w:start w:val="1"/>
      <w:numFmt w:val="bullet"/>
      <w:lvlText w:val=""/>
      <w:lvlJc w:val="left"/>
      <w:pPr>
        <w:tabs>
          <w:tab w:val="num" w:pos="432"/>
        </w:tabs>
        <w:ind w:left="360" w:hanging="288"/>
      </w:pPr>
      <w:rPr>
        <w:rFonts w:ascii="Symbol" w:hAnsi="Symbol"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4E6E61"/>
    <w:multiLevelType w:val="hybridMultilevel"/>
    <w:tmpl w:val="7F16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855E34"/>
    <w:multiLevelType w:val="hybridMultilevel"/>
    <w:tmpl w:val="61D6B0BE"/>
    <w:lvl w:ilvl="0" w:tplc="B5EA5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13"/>
  </w:num>
  <w:num w:numId="4">
    <w:abstractNumId w:val="18"/>
  </w:num>
  <w:num w:numId="5">
    <w:abstractNumId w:val="4"/>
  </w:num>
  <w:num w:numId="6">
    <w:abstractNumId w:val="9"/>
  </w:num>
  <w:num w:numId="7">
    <w:abstractNumId w:val="15"/>
  </w:num>
  <w:num w:numId="8">
    <w:abstractNumId w:val="10"/>
  </w:num>
  <w:num w:numId="9">
    <w:abstractNumId w:val="14"/>
  </w:num>
  <w:num w:numId="10">
    <w:abstractNumId w:val="7"/>
  </w:num>
  <w:num w:numId="11">
    <w:abstractNumId w:val="20"/>
  </w:num>
  <w:num w:numId="12">
    <w:abstractNumId w:val="12"/>
  </w:num>
  <w:num w:numId="13">
    <w:abstractNumId w:val="16"/>
  </w:num>
  <w:num w:numId="14">
    <w:abstractNumId w:val="6"/>
  </w:num>
  <w:num w:numId="15">
    <w:abstractNumId w:val="11"/>
  </w:num>
  <w:num w:numId="16">
    <w:abstractNumId w:val="5"/>
  </w:num>
  <w:num w:numId="17">
    <w:abstractNumId w:val="8"/>
  </w:num>
  <w:num w:numId="18">
    <w:abstractNumId w:val="1"/>
  </w:num>
  <w:num w:numId="19">
    <w:abstractNumId w:val="0"/>
  </w:num>
  <w:num w:numId="20">
    <w:abstractNumId w:val="1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35E63"/>
    <w:rsid w:val="00046867"/>
    <w:rsid w:val="0006512E"/>
    <w:rsid w:val="00071B62"/>
    <w:rsid w:val="00086386"/>
    <w:rsid w:val="000D4722"/>
    <w:rsid w:val="00114A5F"/>
    <w:rsid w:val="001154ED"/>
    <w:rsid w:val="00127FC4"/>
    <w:rsid w:val="001740F4"/>
    <w:rsid w:val="001A44E1"/>
    <w:rsid w:val="002A6937"/>
    <w:rsid w:val="0030304B"/>
    <w:rsid w:val="003C1467"/>
    <w:rsid w:val="003F6C14"/>
    <w:rsid w:val="00411694"/>
    <w:rsid w:val="00432B26"/>
    <w:rsid w:val="00451679"/>
    <w:rsid w:val="005275C6"/>
    <w:rsid w:val="005656F8"/>
    <w:rsid w:val="00573636"/>
    <w:rsid w:val="005A7B0E"/>
    <w:rsid w:val="005B6F14"/>
    <w:rsid w:val="005E7964"/>
    <w:rsid w:val="00605721"/>
    <w:rsid w:val="006178C9"/>
    <w:rsid w:val="00673240"/>
    <w:rsid w:val="006914C7"/>
    <w:rsid w:val="006A3EE9"/>
    <w:rsid w:val="006C41DD"/>
    <w:rsid w:val="0071317E"/>
    <w:rsid w:val="00735F6E"/>
    <w:rsid w:val="00797932"/>
    <w:rsid w:val="007E48DE"/>
    <w:rsid w:val="00802E9C"/>
    <w:rsid w:val="00813C57"/>
    <w:rsid w:val="00835E63"/>
    <w:rsid w:val="00840BB5"/>
    <w:rsid w:val="00957F66"/>
    <w:rsid w:val="00967672"/>
    <w:rsid w:val="009937A0"/>
    <w:rsid w:val="009E68DC"/>
    <w:rsid w:val="00A0419E"/>
    <w:rsid w:val="00A17B5D"/>
    <w:rsid w:val="00A91CF3"/>
    <w:rsid w:val="00B02D62"/>
    <w:rsid w:val="00B03003"/>
    <w:rsid w:val="00B3488A"/>
    <w:rsid w:val="00B67C3B"/>
    <w:rsid w:val="00B9171D"/>
    <w:rsid w:val="00BB5F4C"/>
    <w:rsid w:val="00BC59B9"/>
    <w:rsid w:val="00BC7246"/>
    <w:rsid w:val="00BE5A96"/>
    <w:rsid w:val="00C22572"/>
    <w:rsid w:val="00C37781"/>
    <w:rsid w:val="00C85407"/>
    <w:rsid w:val="00C92B08"/>
    <w:rsid w:val="00CA7D13"/>
    <w:rsid w:val="00D5223A"/>
    <w:rsid w:val="00DF47A0"/>
    <w:rsid w:val="00DF5771"/>
    <w:rsid w:val="00E35974"/>
    <w:rsid w:val="00E375F6"/>
    <w:rsid w:val="00E4149D"/>
    <w:rsid w:val="00E47AAB"/>
    <w:rsid w:val="00E97AE6"/>
    <w:rsid w:val="00EA5E87"/>
    <w:rsid w:val="00FA5CB7"/>
    <w:rsid w:val="00FF2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7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semiHidden/>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7D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E375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75F6"/>
  </w:style>
  <w:style w:type="paragraph" w:styleId="Footer">
    <w:name w:val="footer"/>
    <w:basedOn w:val="Normal"/>
    <w:link w:val="FooterChar"/>
    <w:uiPriority w:val="99"/>
    <w:unhideWhenUsed/>
    <w:rsid w:val="00E37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F6"/>
  </w:style>
</w:styles>
</file>

<file path=word/webSettings.xml><?xml version="1.0" encoding="utf-8"?>
<w:webSettings xmlns:r="http://schemas.openxmlformats.org/officeDocument/2006/relationships" xmlns:w="http://schemas.openxmlformats.org/wordprocessingml/2006/main">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11.2 and C 11.6.</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8B9E88D1-DCF6-437C-AEC9-275591B4C701}">
      <dgm:prSet phldrT="[Text]" custT="1"/>
      <dgm:spPr/>
      <dgm:t>
        <a:bodyPr/>
        <a:lstStyle/>
        <a:p>
          <a:r>
            <a:rPr lang="en-US" sz="800"/>
            <a:t>(Foundation) 1.2 </a:t>
          </a:r>
          <a:r>
            <a:rPr lang="en-US" sz="800" i="0"/>
            <a:t>Science, </a:t>
          </a:r>
          <a:r>
            <a:rPr lang="en-US" sz="800"/>
            <a:t>Specific Applications of Investigation and Experimentation: (1.a) and (1.d).</a:t>
          </a:r>
        </a:p>
      </dgm:t>
    </dgm:pt>
    <dgm:pt modelId="{95FD17E5-785D-406F-BC23-95C5073D33FD}" type="parTrans" cxnId="{F01B391B-E02E-470E-AF13-D38B9525E9DC}">
      <dgm:prSet/>
      <dgm:spPr/>
    </dgm:pt>
    <dgm:pt modelId="{56D35076-F6BD-4F39-A2D8-2AAF871B4596}" type="sibTrans" cxnId="{F01B391B-E02E-470E-AF13-D38B9525E9DC}">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F6DD8F33-E673-487E-B286-1EF70BCFB8D4}" type="presOf" srcId="{ED35E908-99EA-4021-B7AA-FFFF751752DA}" destId="{287B5900-FDF9-4D22-B246-5318F5951704}" srcOrd="0" destOrd="0" presId="urn:microsoft.com/office/officeart/2005/8/layout/vList5"/>
    <dgm:cxn modelId="{E6E934EA-F8E8-429C-891A-D6EBC1F91D7B}"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58F7770-EC36-4538-88AB-890A9D6F5CFB}" type="presOf" srcId="{8B9E88D1-DCF6-437C-AEC9-275591B4C701}" destId="{D85A961A-C185-4492-A3AB-0E0AC3BBFA0A}" srcOrd="0" destOrd="1" presId="urn:microsoft.com/office/officeart/2005/8/layout/vList5"/>
    <dgm:cxn modelId="{F01B391B-E02E-470E-AF13-D38B9525E9DC}" srcId="{ED35E908-99EA-4021-B7AA-FFFF751752DA}" destId="{8B9E88D1-DCF6-437C-AEC9-275591B4C701}" srcOrd="1" destOrd="0" parTransId="{95FD17E5-785D-406F-BC23-95C5073D33FD}" sibTransId="{56D35076-F6BD-4F39-A2D8-2AAF871B4596}"/>
    <dgm:cxn modelId="{10EAA5B9-3D36-465A-905D-C006CD57835B}" type="presOf" srcId="{3EE877E5-497D-48F8-B93E-6023B73C0C2D}" destId="{D85A961A-C185-4492-A3AB-0E0AC3BBFA0A}" srcOrd="0" destOrd="0" presId="urn:microsoft.com/office/officeart/2005/8/layout/vList5"/>
    <dgm:cxn modelId="{4AB41158-C14E-4AD5-888F-A172262E9DE3}" type="presParOf" srcId="{A4D15F51-D5B8-4FEF-AC1F-DDC6C711288A}" destId="{14F679C8-DA1F-4869-9C94-982F261574D1}" srcOrd="0" destOrd="0" presId="urn:microsoft.com/office/officeart/2005/8/layout/vList5"/>
    <dgm:cxn modelId="{61F3C76C-8FED-4F0C-98FF-51215455202D}" type="presParOf" srcId="{14F679C8-DA1F-4869-9C94-982F261574D1}" destId="{287B5900-FDF9-4D22-B246-5318F5951704}" srcOrd="0" destOrd="0" presId="urn:microsoft.com/office/officeart/2005/8/layout/vList5"/>
    <dgm:cxn modelId="{1DD3C2BA-6449-40A2-8FBD-7FA07E5C07F3}"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A824AC8-1B55-4AF7-B6A5-ADFB79CCB37F}"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6AB27B03-25CF-4150-85FA-2AD2B2FC3660}" type="presOf" srcId="{C3C9244B-6B8D-431D-AE6F-7BCD90AB9A2A}" destId="{A4D15F51-D5B8-4FEF-AC1F-DDC6C711288A}" srcOrd="0" destOrd="0" presId="urn:microsoft.com/office/officeart/2005/8/layout/vList5"/>
    <dgm:cxn modelId="{C868C887-52CC-45DC-BD8D-7C23209EFC24}" type="presOf" srcId="{ED35E908-99EA-4021-B7AA-FFFF751752DA}" destId="{287B5900-FDF9-4D22-B246-5318F5951704}" srcOrd="0" destOrd="0" presId="urn:microsoft.com/office/officeart/2005/8/layout/vList5"/>
    <dgm:cxn modelId="{F4481D15-2A57-45D5-BD28-FB2E86200990}" type="presParOf" srcId="{A4D15F51-D5B8-4FEF-AC1F-DDC6C711288A}" destId="{14F679C8-DA1F-4869-9C94-982F261574D1}" srcOrd="0" destOrd="0" presId="urn:microsoft.com/office/officeart/2005/8/layout/vList5"/>
    <dgm:cxn modelId="{A2B139D6-1A46-42A8-B499-35A481EE0A91}" type="presParOf" srcId="{14F679C8-DA1F-4869-9C94-982F261574D1}" destId="{287B5900-FDF9-4D22-B246-5318F5951704}" srcOrd="0" destOrd="0" presId="urn:microsoft.com/office/officeart/2005/8/layout/vList5"/>
    <dgm:cxn modelId="{A30863DF-8025-40FC-94CD-0B09AD888B9A}"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8994-7408-4F2E-9592-1B1F5D68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7</cp:revision>
  <dcterms:created xsi:type="dcterms:W3CDTF">2009-08-06T18:12:00Z</dcterms:created>
  <dcterms:modified xsi:type="dcterms:W3CDTF">2009-09-23T21:52:00Z</dcterms:modified>
</cp:coreProperties>
</file>