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CA7D13" w:rsidP="009937A0">
      <w:pPr>
        <w:pStyle w:val="Heading1"/>
        <w:jc w:val="center"/>
      </w:pPr>
      <w:r>
        <w:t xml:space="preserve">Pressure Exerted by </w:t>
      </w:r>
      <w:r w:rsidR="005E7964">
        <w:t>Germin</w:t>
      </w:r>
      <w:r>
        <w:t>ating Seeds</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 xml:space="preserve">to </w:t>
      </w:r>
      <w:r w:rsidR="00CA7D13">
        <w:t>observe the pressure exerted by germinating seeds.</w:t>
      </w:r>
      <w:r w:rsidR="00B02D62">
        <w:rPr>
          <w:rStyle w:val="EndnoteReference"/>
        </w:rPr>
        <w:endnoteReference w:id="1"/>
      </w:r>
    </w:p>
    <w:p w:rsidR="00BC59B9" w:rsidRDefault="00BC59B9"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CA7D13" w:rsidRPr="002E5C8B" w:rsidRDefault="00CA7D13" w:rsidP="00CA7D13">
      <w:pPr>
        <w:pStyle w:val="NoSpacing"/>
        <w:numPr>
          <w:ilvl w:val="0"/>
          <w:numId w:val="10"/>
        </w:numPr>
        <w:rPr>
          <w:rFonts w:ascii="Calibri" w:eastAsia="Calibri" w:hAnsi="Calibri" w:cs="Times New Roman"/>
        </w:rPr>
      </w:pPr>
      <w:r w:rsidRPr="002E5C8B">
        <w:rPr>
          <w:rFonts w:ascii="Calibri" w:eastAsia="Calibri" w:hAnsi="Calibri" w:cs="Times New Roman"/>
        </w:rPr>
        <w:t>Lima bean seeds</w:t>
      </w:r>
    </w:p>
    <w:p w:rsidR="00CA7D13" w:rsidRPr="002E5C8B" w:rsidRDefault="00CA7D13" w:rsidP="00CA7D13">
      <w:pPr>
        <w:pStyle w:val="NoSpacing"/>
        <w:numPr>
          <w:ilvl w:val="0"/>
          <w:numId w:val="9"/>
        </w:numPr>
        <w:rPr>
          <w:rFonts w:ascii="Calibri" w:eastAsia="Calibri" w:hAnsi="Calibri" w:cs="Times New Roman"/>
        </w:rPr>
      </w:pPr>
      <w:r w:rsidRPr="002E5C8B">
        <w:rPr>
          <w:rFonts w:ascii="Calibri" w:eastAsia="Calibri" w:hAnsi="Calibri" w:cs="Times New Roman"/>
        </w:rPr>
        <w:t>Dry sand</w:t>
      </w:r>
    </w:p>
    <w:p w:rsidR="00CA7D13" w:rsidRPr="002E5C8B" w:rsidRDefault="00CA7D13" w:rsidP="00CA7D13">
      <w:pPr>
        <w:pStyle w:val="NoSpacing"/>
        <w:numPr>
          <w:ilvl w:val="0"/>
          <w:numId w:val="9"/>
        </w:numPr>
        <w:rPr>
          <w:rFonts w:ascii="Calibri" w:eastAsia="Calibri" w:hAnsi="Calibri" w:cs="Times New Roman"/>
        </w:rPr>
      </w:pPr>
      <w:r w:rsidRPr="002E5C8B">
        <w:rPr>
          <w:rFonts w:ascii="Calibri" w:eastAsia="Calibri" w:hAnsi="Calibri" w:cs="Times New Roman"/>
        </w:rPr>
        <w:t>Glass jar with lid</w:t>
      </w:r>
    </w:p>
    <w:p w:rsidR="00CA7D13" w:rsidRPr="002E5C8B" w:rsidRDefault="00CA7D13" w:rsidP="00CA7D13">
      <w:pPr>
        <w:pStyle w:val="NoSpacing"/>
        <w:numPr>
          <w:ilvl w:val="0"/>
          <w:numId w:val="9"/>
        </w:numPr>
        <w:rPr>
          <w:rFonts w:ascii="Calibri" w:eastAsia="Calibri" w:hAnsi="Calibri" w:cs="Times New Roman"/>
        </w:rPr>
      </w:pPr>
      <w:r w:rsidRPr="002E5C8B">
        <w:rPr>
          <w:rFonts w:ascii="Calibri" w:eastAsia="Calibri" w:hAnsi="Calibri" w:cs="Times New Roman"/>
        </w:rPr>
        <w:t>Cloth towel or heavy duty zip-lock bag</w:t>
      </w:r>
    </w:p>
    <w:p w:rsidR="009937A0" w:rsidRDefault="009937A0" w:rsidP="009937A0">
      <w:pPr>
        <w:pStyle w:val="NoSpacing"/>
      </w:pPr>
    </w:p>
    <w:p w:rsidR="009937A0" w:rsidRDefault="009937A0" w:rsidP="009937A0">
      <w:pPr>
        <w:pStyle w:val="NoSpacing"/>
      </w:pPr>
      <w:r w:rsidRPr="009937A0">
        <w:rPr>
          <w:b/>
        </w:rPr>
        <w:t>Sequence of Steps</w:t>
      </w:r>
    </w:p>
    <w:p w:rsidR="00CA7D13" w:rsidRPr="008D2DEB" w:rsidRDefault="005E7964" w:rsidP="00CA7D13">
      <w:pPr>
        <w:numPr>
          <w:ilvl w:val="0"/>
          <w:numId w:val="11"/>
        </w:numPr>
        <w:spacing w:after="0" w:line="240" w:lineRule="auto"/>
        <w:ind w:right="720"/>
        <w:rPr>
          <w:rFonts w:eastAsia="Calibri" w:cs="Arial"/>
        </w:rPr>
      </w:pPr>
      <w:r w:rsidRPr="008D2DEB">
        <w:t xml:space="preserve"> </w:t>
      </w:r>
      <w:r w:rsidR="00CA7D13" w:rsidRPr="008D2DEB">
        <w:rPr>
          <w:rFonts w:eastAsia="Calibri" w:cs="Arial"/>
        </w:rPr>
        <w:t>Place an equal amount of beans and sand in a jar. Shake the jar to mix the beans and sand completely. Push the sand in tightly. Fill the jar to the top with sand.</w:t>
      </w:r>
    </w:p>
    <w:p w:rsidR="00CA7D13" w:rsidRPr="008D2DEB" w:rsidRDefault="00CA7D13" w:rsidP="00CA7D13">
      <w:pPr>
        <w:numPr>
          <w:ilvl w:val="0"/>
          <w:numId w:val="11"/>
        </w:numPr>
        <w:spacing w:after="0" w:line="240" w:lineRule="auto"/>
        <w:ind w:right="720"/>
        <w:rPr>
          <w:rFonts w:eastAsia="Calibri" w:cs="Arial"/>
        </w:rPr>
      </w:pPr>
      <w:r w:rsidRPr="008D2DEB">
        <w:rPr>
          <w:rFonts w:eastAsia="Calibri" w:cs="Arial"/>
        </w:rPr>
        <w:t>Wet the sand, but do not put enough water into the jar to flood it.</w:t>
      </w:r>
    </w:p>
    <w:p w:rsidR="00CA7D13" w:rsidRPr="008D2DEB" w:rsidRDefault="00CA7D13" w:rsidP="00CA7D13">
      <w:pPr>
        <w:numPr>
          <w:ilvl w:val="0"/>
          <w:numId w:val="11"/>
        </w:numPr>
        <w:spacing w:after="0" w:line="240" w:lineRule="auto"/>
        <w:ind w:right="720"/>
        <w:rPr>
          <w:rFonts w:cs="Arial"/>
        </w:rPr>
      </w:pPr>
      <w:r w:rsidRPr="008D2DEB">
        <w:rPr>
          <w:rFonts w:cs="Arial"/>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600075</wp:posOffset>
            </wp:positionV>
            <wp:extent cx="194945" cy="25908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59080"/>
                    </a:xfrm>
                    <a:prstGeom prst="rect">
                      <a:avLst/>
                    </a:prstGeom>
                    <a:noFill/>
                    <a:ln w="9525">
                      <a:noFill/>
                      <a:miter lim="800000"/>
                      <a:headEnd/>
                      <a:tailEnd/>
                    </a:ln>
                  </pic:spPr>
                </pic:pic>
              </a:graphicData>
            </a:graphic>
          </wp:anchor>
        </w:drawing>
      </w:r>
      <w:r w:rsidRPr="008D2DEB">
        <w:rPr>
          <w:rFonts w:eastAsia="Calibri" w:cs="Arial"/>
        </w:rPr>
        <w:t>Screw the lid on tightly (it does not have to be airtight). Place a cloth towel over the jar(s) or place the jar(s) in a zip-lock bag and place the jar(s) in a large pan in an area away from students. (Note: the jar(s) will not explode, but will crack and sometimes crumble).</w:t>
      </w:r>
    </w:p>
    <w:p w:rsidR="005E7964" w:rsidRDefault="00CA7D13" w:rsidP="00B3488A">
      <w:pPr>
        <w:numPr>
          <w:ilvl w:val="0"/>
          <w:numId w:val="11"/>
        </w:numPr>
        <w:spacing w:after="0" w:line="240" w:lineRule="auto"/>
        <w:ind w:right="720"/>
        <w:rPr>
          <w:rFonts w:ascii="Arial" w:hAnsi="Arial" w:cs="Arial"/>
        </w:rPr>
      </w:pPr>
      <w:r w:rsidRPr="008D2DEB">
        <w:rPr>
          <w:rFonts w:cs="Arial"/>
        </w:rPr>
        <w:t>Record your observations</w:t>
      </w:r>
      <w:r>
        <w:rPr>
          <w:rFonts w:ascii="Arial" w:hAnsi="Arial" w:cs="Arial"/>
        </w:rPr>
        <w:t>.</w:t>
      </w:r>
    </w:p>
    <w:p w:rsidR="00CA7D13" w:rsidRPr="00CA7D13" w:rsidRDefault="00CA7D13" w:rsidP="00CA7D13">
      <w:pPr>
        <w:spacing w:after="0" w:line="240" w:lineRule="auto"/>
        <w:ind w:left="720" w:right="720"/>
        <w:rPr>
          <w:rFonts w:ascii="Arial" w:hAnsi="Arial" w:cs="Arial"/>
        </w:rPr>
      </w:pPr>
    </w:p>
    <w:p w:rsidR="005E7964" w:rsidRDefault="005E7964" w:rsidP="00B3488A">
      <w:pPr>
        <w:pStyle w:val="NoSpacing"/>
      </w:pPr>
    </w:p>
    <w:p w:rsidR="00CA7D13" w:rsidRDefault="00B3488A" w:rsidP="00B3488A">
      <w:pPr>
        <w:pStyle w:val="NoSpacing"/>
        <w:rPr>
          <w:b/>
        </w:rPr>
      </w:pPr>
      <w:r>
        <w:rPr>
          <w:b/>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C56014">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Default="009E68DC" w:rsidP="009E68DC">
      <w:pPr>
        <w:pStyle w:val="NoSpacing"/>
        <w:ind w:firstLine="720"/>
        <w:rPr>
          <w:b/>
        </w:rPr>
      </w:pPr>
      <w:r>
        <w:rPr>
          <w:b/>
        </w:rPr>
        <w:t>Observations</w:t>
      </w:r>
    </w:p>
    <w:p w:rsidR="009937A0" w:rsidRDefault="009937A0" w:rsidP="009E68DC">
      <w:pPr>
        <w:pStyle w:val="NoSpacing"/>
        <w:ind w:left="720"/>
      </w:pPr>
    </w:p>
    <w:p w:rsidR="00B67C3B" w:rsidRDefault="009E68DC" w:rsidP="005E7964">
      <w:r>
        <w:rPr>
          <w:sz w:val="16"/>
          <w:szCs w:val="16"/>
        </w:rPr>
        <w:tab/>
      </w:r>
      <w:r w:rsidR="00CA7D13">
        <w:t>1. Describe your observations.</w:t>
      </w:r>
    </w:p>
    <w:p w:rsidR="00CA7D13" w:rsidRDefault="00CA7D13" w:rsidP="005E7964"/>
    <w:p w:rsidR="00CA7D13" w:rsidRDefault="00CA7D13" w:rsidP="005E7964"/>
    <w:p w:rsidR="00CA7D13" w:rsidRDefault="00CA7D13" w:rsidP="005E7964"/>
    <w:p w:rsidR="00CA7D13" w:rsidRDefault="00CA7D13" w:rsidP="005E7964"/>
    <w:p w:rsidR="00B02D62" w:rsidRDefault="00B02D62" w:rsidP="005E7964"/>
    <w:p w:rsidR="00B02D62" w:rsidRDefault="00B02D62" w:rsidP="005E7964"/>
    <w:p w:rsidR="00CA7D13" w:rsidRPr="00B02D62" w:rsidRDefault="00CA7D13" w:rsidP="005E7964">
      <w:pPr>
        <w:rPr>
          <w:b/>
        </w:rPr>
      </w:pPr>
      <w:r w:rsidRPr="00B02D62">
        <w:rPr>
          <w:b/>
        </w:rPr>
        <w:lastRenderedPageBreak/>
        <w:t>Analysis:</w:t>
      </w:r>
    </w:p>
    <w:p w:rsidR="00CA7D13" w:rsidRPr="00B02D62" w:rsidRDefault="00CA7D13" w:rsidP="00CA7D13">
      <w:pPr>
        <w:numPr>
          <w:ilvl w:val="0"/>
          <w:numId w:val="12"/>
        </w:numPr>
        <w:spacing w:after="0" w:line="480" w:lineRule="auto"/>
        <w:ind w:right="720"/>
        <w:rPr>
          <w:rFonts w:cs="Arial"/>
        </w:rPr>
      </w:pPr>
      <w:r w:rsidRPr="00B02D62">
        <w:rPr>
          <w:rFonts w:eastAsia="Calibri" w:cs="Arial"/>
        </w:rPr>
        <w:t xml:space="preserve">Why did you use sand in the experiment? </w:t>
      </w: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eastAsia="Calibri" w:cs="Arial"/>
        </w:rPr>
      </w:pPr>
    </w:p>
    <w:p w:rsidR="00CA7D13" w:rsidRPr="00B02D62" w:rsidRDefault="00CA7D13" w:rsidP="00CA7D13">
      <w:pPr>
        <w:numPr>
          <w:ilvl w:val="0"/>
          <w:numId w:val="12"/>
        </w:numPr>
        <w:spacing w:after="0" w:line="480" w:lineRule="auto"/>
        <w:ind w:right="720"/>
        <w:rPr>
          <w:rFonts w:cs="Arial"/>
        </w:rPr>
      </w:pPr>
      <w:r w:rsidRPr="00B02D62">
        <w:rPr>
          <w:rFonts w:eastAsia="Calibri" w:cs="Arial"/>
        </w:rPr>
        <w:t xml:space="preserve">Could this experiment have worked with </w:t>
      </w:r>
      <w:r w:rsidRPr="00B02D62">
        <w:rPr>
          <w:rFonts w:cs="Arial"/>
        </w:rPr>
        <w:t xml:space="preserve">any kind of seed? </w:t>
      </w: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eastAsia="Calibri" w:cs="Arial"/>
        </w:rPr>
      </w:pPr>
    </w:p>
    <w:p w:rsidR="00CA7D13" w:rsidRPr="00B02D62" w:rsidRDefault="00CA7D13" w:rsidP="00CA7D13">
      <w:pPr>
        <w:numPr>
          <w:ilvl w:val="0"/>
          <w:numId w:val="12"/>
        </w:numPr>
        <w:spacing w:after="0" w:line="480" w:lineRule="auto"/>
        <w:ind w:right="720"/>
        <w:rPr>
          <w:rFonts w:cs="Arial"/>
        </w:rPr>
      </w:pPr>
      <w:r w:rsidRPr="00B02D62">
        <w:rPr>
          <w:rFonts w:eastAsia="Calibri" w:cs="Arial"/>
        </w:rPr>
        <w:t>Can this experiment work with glassware</w:t>
      </w:r>
      <w:r w:rsidRPr="00B02D62">
        <w:rPr>
          <w:rFonts w:cs="Arial"/>
        </w:rPr>
        <w:t xml:space="preserve"> of any thickness? </w:t>
      </w: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cs="Arial"/>
        </w:rPr>
      </w:pPr>
    </w:p>
    <w:p w:rsidR="00CA7D13" w:rsidRPr="00B02D62" w:rsidRDefault="00CA7D13" w:rsidP="00CA7D13">
      <w:pPr>
        <w:spacing w:after="0" w:line="480" w:lineRule="auto"/>
        <w:ind w:right="720"/>
        <w:rPr>
          <w:rFonts w:eastAsia="Calibri" w:cs="Arial"/>
        </w:rPr>
      </w:pPr>
    </w:p>
    <w:p w:rsidR="00CA7D13" w:rsidRPr="00B02D62" w:rsidRDefault="00CA7D13" w:rsidP="00CA7D13">
      <w:pPr>
        <w:ind w:left="360"/>
        <w:rPr>
          <w:b/>
        </w:rPr>
      </w:pPr>
      <w:r w:rsidRPr="00B02D62">
        <w:rPr>
          <w:rFonts w:cs="Arial"/>
        </w:rPr>
        <w:t xml:space="preserve">4. </w:t>
      </w:r>
      <w:r w:rsidRPr="00B02D62">
        <w:rPr>
          <w:rFonts w:eastAsia="Calibri" w:cs="Arial"/>
        </w:rPr>
        <w:t xml:space="preserve">What do you think happens inside the seed, at the cellular level, that creates enough pressure to crack a glass jar? </w:t>
      </w:r>
    </w:p>
    <w:p w:rsidR="006A3EE9" w:rsidRPr="00B02D62" w:rsidRDefault="006A3EE9"/>
    <w:p w:rsidR="006A3EE9" w:rsidRPr="00B02D62" w:rsidRDefault="006A3EE9"/>
    <w:p w:rsidR="00CA7D13" w:rsidRPr="00B02D62" w:rsidRDefault="00CA7D13"/>
    <w:p w:rsidR="00CA7D13" w:rsidRPr="00B02D62" w:rsidRDefault="00B02D62" w:rsidP="00B02D62">
      <w:pPr>
        <w:ind w:left="360"/>
      </w:pPr>
      <w:r w:rsidRPr="00B02D62">
        <w:t>5. Identify one way that cells regulate their interaction with their surroundings.</w:t>
      </w:r>
    </w:p>
    <w:p w:rsidR="00CA7D13" w:rsidRDefault="00CA7D13"/>
    <w:p w:rsidR="00CA7D13" w:rsidRDefault="00CA7D13"/>
    <w:p w:rsidR="00CA7D13" w:rsidRDefault="00CA7D13"/>
    <w:p w:rsidR="00CA7D13" w:rsidRDefault="00CA7D13"/>
    <w:p w:rsidR="00CA7D13" w:rsidRDefault="00CA7D13"/>
    <w:p w:rsidR="00CA7D13" w:rsidRDefault="00CA7D13" w:rsidP="00B02D62">
      <w:pPr>
        <w:pStyle w:val="Heading1"/>
        <w:jc w:val="center"/>
      </w:pPr>
      <w:r>
        <w:lastRenderedPageBreak/>
        <w:t>Teacher’s Notes</w:t>
      </w:r>
    </w:p>
    <w:p w:rsidR="00CA7D13" w:rsidRPr="00CA7D13" w:rsidRDefault="00CA7D13" w:rsidP="00CA7D13">
      <w:pPr>
        <w:pStyle w:val="NoSpacing"/>
        <w:rPr>
          <w:rFonts w:ascii="Calibri" w:eastAsia="Calibri" w:hAnsi="Calibri" w:cs="Times New Roman"/>
          <w:b/>
        </w:rPr>
      </w:pPr>
      <w:r w:rsidRPr="00CA7D13">
        <w:rPr>
          <w:rFonts w:ascii="Calibri" w:eastAsia="Calibri" w:hAnsi="Calibri" w:cs="Times New Roman"/>
          <w:b/>
        </w:rPr>
        <w:t>Pressure Exerted by Germinating Seeds</w:t>
      </w:r>
    </w:p>
    <w:p w:rsidR="00CA7D13" w:rsidRPr="00CA7D13" w:rsidRDefault="00CA7D13" w:rsidP="00CA7D13">
      <w:pPr>
        <w:ind w:right="720"/>
        <w:rPr>
          <w:rFonts w:ascii="Calibri" w:eastAsia="Calibri" w:hAnsi="Calibri" w:cs="Arial"/>
          <w:b/>
        </w:rPr>
      </w:pPr>
      <w:r w:rsidRPr="00CA7D13">
        <w:rPr>
          <w:rFonts w:ascii="Calibri" w:eastAsia="Calibri" w:hAnsi="Calibri" w:cs="Arial"/>
          <w:b/>
        </w:rPr>
        <w:t>Purpose of Lab</w:t>
      </w:r>
    </w:p>
    <w:p w:rsidR="00CA7D13" w:rsidRPr="00CA7D13" w:rsidRDefault="00CA7D13" w:rsidP="00CA7D13">
      <w:pPr>
        <w:ind w:right="720"/>
        <w:rPr>
          <w:rFonts w:ascii="Calibri" w:eastAsia="Calibri" w:hAnsi="Calibri" w:cs="Arial"/>
        </w:rPr>
      </w:pPr>
      <w:r w:rsidRPr="00CA7D13">
        <w:rPr>
          <w:rFonts w:ascii="Calibri" w:eastAsia="Calibri" w:hAnsi="Calibri" w:cs="Arial"/>
        </w:rPr>
        <w:t xml:space="preserve">The purpose of these experiments is to observe the pressure exerted by germinating seeds. </w:t>
      </w:r>
    </w:p>
    <w:p w:rsidR="00CA7D13" w:rsidRPr="00CA7D13" w:rsidRDefault="00CA7D13" w:rsidP="00CA7D13">
      <w:pPr>
        <w:ind w:right="-720"/>
        <w:rPr>
          <w:rFonts w:ascii="Calibri" w:eastAsia="Calibri" w:hAnsi="Calibri" w:cs="Arial"/>
          <w:b/>
        </w:rPr>
      </w:pPr>
      <w:r w:rsidRPr="00CA7D13">
        <w:rPr>
          <w:rFonts w:ascii="Calibri" w:eastAsia="Calibri" w:hAnsi="Calibri" w:cs="Arial"/>
          <w:b/>
        </w:rPr>
        <w:t>Background</w:t>
      </w:r>
    </w:p>
    <w:p w:rsidR="00CA7D13" w:rsidRPr="00CA7D13" w:rsidRDefault="00CA7D13" w:rsidP="00CA7D13">
      <w:pPr>
        <w:ind w:right="720"/>
        <w:rPr>
          <w:rFonts w:ascii="Calibri" w:eastAsia="Calibri" w:hAnsi="Calibri" w:cs="Arial"/>
        </w:rPr>
      </w:pPr>
      <w:r w:rsidRPr="00CA7D13">
        <w:rPr>
          <w:rFonts w:ascii="Calibri" w:eastAsia="Calibri" w:hAnsi="Calibri" w:cs="Arial"/>
        </w:rPr>
        <w:t>Many times, as teachers, we gloss over the impact seed germination has on the formation of soil.  This little experiment will illustrate just how tough the germination of seeds can be.  It is not to say that seeds can be thrown out into any soil and 100% germination will occur, this lab is simply showing that the water absorbed by the seed is powerful.</w:t>
      </w:r>
    </w:p>
    <w:p w:rsidR="00CA7D13" w:rsidRPr="00CA7D13" w:rsidRDefault="00CA7D13" w:rsidP="00CA7D13">
      <w:pPr>
        <w:ind w:right="720"/>
        <w:rPr>
          <w:rFonts w:ascii="Calibri" w:eastAsia="Calibri" w:hAnsi="Calibri" w:cs="Arial"/>
        </w:rPr>
      </w:pPr>
      <w:r w:rsidRPr="00CA7D13">
        <w:rPr>
          <w:rFonts w:ascii="Calibri" w:eastAsia="Calibri" w:hAnsi="Calibri" w:cs="Arial"/>
        </w:rPr>
        <w:t>Safety precautions must be taken.  Although the glass jars should only crack, there is the outside chance that the glass may fracture in a way that someone handling the jar could be injured.</w:t>
      </w:r>
    </w:p>
    <w:p w:rsidR="00CA7D13" w:rsidRPr="00CA7D13" w:rsidRDefault="00CA7D13" w:rsidP="00CA7D13">
      <w:pPr>
        <w:ind w:right="720"/>
        <w:rPr>
          <w:rFonts w:ascii="Calibri" w:eastAsia="Calibri" w:hAnsi="Calibri" w:cs="Arial"/>
        </w:rPr>
      </w:pPr>
      <w:r w:rsidRPr="00CA7D13">
        <w:rPr>
          <w:rFonts w:ascii="Calibri" w:eastAsia="Calibri" w:hAnsi="Calibri" w:cs="Arial"/>
        </w:rPr>
        <w:t>It only takes a few hours for the seeds to absorb the water.  The instructor may want to have the class set up the experiment, but not add the water.  The instructor may want to add the water and seal the jars the next morning so that the class can observe the actual exertion of the germinating seeds during their class period.</w:t>
      </w:r>
    </w:p>
    <w:p w:rsidR="00CA7D13" w:rsidRPr="00CA7D13" w:rsidRDefault="00CA7D13" w:rsidP="00CA7D13">
      <w:pPr>
        <w:ind w:right="720"/>
        <w:rPr>
          <w:rFonts w:ascii="Calibri" w:eastAsia="Calibri" w:hAnsi="Calibri" w:cs="Arial"/>
        </w:rPr>
      </w:pPr>
      <w:r w:rsidRPr="00CA7D13">
        <w:rPr>
          <w:rFonts w:ascii="Calibri" w:eastAsia="Calibri" w:hAnsi="Calibri" w:cs="Arial"/>
          <w:b/>
        </w:rPr>
        <w:t>Materials needed</w:t>
      </w:r>
      <w:r w:rsidRPr="00CA7D13">
        <w:rPr>
          <w:rFonts w:ascii="Calibri" w:eastAsia="Calibri" w:hAnsi="Calibri" w:cs="Arial"/>
        </w:rPr>
        <w:t xml:space="preserve"> </w:t>
      </w:r>
    </w:p>
    <w:p w:rsidR="00CA7D13" w:rsidRPr="00CA7D13" w:rsidRDefault="00CA7D13" w:rsidP="00CA7D13">
      <w:pPr>
        <w:pStyle w:val="NoSpacing"/>
        <w:rPr>
          <w:rFonts w:ascii="Calibri" w:eastAsia="Calibri" w:hAnsi="Calibri" w:cs="Times New Roman"/>
        </w:rPr>
      </w:pPr>
      <w:r w:rsidRPr="00CA7D13">
        <w:rPr>
          <w:rFonts w:ascii="Calibri" w:eastAsia="Calibri" w:hAnsi="Calibri" w:cs="Times New Roman"/>
        </w:rPr>
        <w:t>Lima bean seeds</w:t>
      </w:r>
    </w:p>
    <w:p w:rsidR="00CA7D13" w:rsidRPr="00CA7D13" w:rsidRDefault="00CA7D13" w:rsidP="00CA7D13">
      <w:pPr>
        <w:pStyle w:val="NoSpacing"/>
        <w:rPr>
          <w:rFonts w:ascii="Calibri" w:eastAsia="Calibri" w:hAnsi="Calibri" w:cs="Times New Roman"/>
        </w:rPr>
      </w:pPr>
      <w:r w:rsidRPr="00CA7D13">
        <w:rPr>
          <w:rFonts w:ascii="Calibri" w:eastAsia="Calibri" w:hAnsi="Calibri" w:cs="Times New Roman"/>
        </w:rPr>
        <w:t>Dry sand</w:t>
      </w:r>
    </w:p>
    <w:p w:rsidR="00CA7D13" w:rsidRPr="00CA7D13" w:rsidRDefault="00CA7D13" w:rsidP="00CA7D13">
      <w:pPr>
        <w:pStyle w:val="NoSpacing"/>
        <w:rPr>
          <w:rFonts w:ascii="Calibri" w:eastAsia="Calibri" w:hAnsi="Calibri" w:cs="Times New Roman"/>
        </w:rPr>
      </w:pPr>
      <w:r w:rsidRPr="00CA7D13">
        <w:rPr>
          <w:rFonts w:ascii="Calibri" w:eastAsia="Calibri" w:hAnsi="Calibri" w:cs="Times New Roman"/>
        </w:rPr>
        <w:t>Glass jar with lid</w:t>
      </w:r>
    </w:p>
    <w:p w:rsidR="00CA7D13" w:rsidRPr="00CA7D13" w:rsidRDefault="00CA7D13" w:rsidP="00CA7D13">
      <w:pPr>
        <w:pStyle w:val="NoSpacing"/>
        <w:rPr>
          <w:rFonts w:ascii="Calibri" w:eastAsia="Calibri" w:hAnsi="Calibri" w:cs="Times New Roman"/>
        </w:rPr>
      </w:pPr>
      <w:r w:rsidRPr="00CA7D13">
        <w:rPr>
          <w:rFonts w:ascii="Calibri" w:eastAsia="Calibri" w:hAnsi="Calibri" w:cs="Times New Roman"/>
        </w:rPr>
        <w:t>Cloth towel or heavy duty zip-lock bag</w:t>
      </w:r>
    </w:p>
    <w:p w:rsidR="00CA7D13" w:rsidRDefault="00CA7D13" w:rsidP="00CA7D13">
      <w:pPr>
        <w:pStyle w:val="NoSpacing"/>
        <w:rPr>
          <w:b/>
        </w:rPr>
      </w:pPr>
    </w:p>
    <w:p w:rsidR="00CA7D13" w:rsidRPr="00CA7D13" w:rsidRDefault="00CA7D13" w:rsidP="00CA7D13">
      <w:pPr>
        <w:pStyle w:val="NoSpacing"/>
        <w:rPr>
          <w:rFonts w:ascii="Calibri" w:eastAsia="Calibri" w:hAnsi="Calibri" w:cs="Times New Roman"/>
          <w:b/>
        </w:rPr>
      </w:pPr>
      <w:r w:rsidRPr="00CA7D13">
        <w:rPr>
          <w:rFonts w:ascii="Calibri" w:eastAsia="Calibri" w:hAnsi="Calibri" w:cs="Times New Roman"/>
          <w:b/>
        </w:rPr>
        <w:t xml:space="preserve">Procedure </w:t>
      </w:r>
    </w:p>
    <w:p w:rsidR="00CA7D13" w:rsidRDefault="00CA7D13" w:rsidP="00CA7D13">
      <w:pPr>
        <w:spacing w:after="0" w:line="240" w:lineRule="auto"/>
        <w:ind w:left="360" w:right="720"/>
        <w:rPr>
          <w:rFonts w:cs="Arial"/>
        </w:rPr>
      </w:pPr>
      <w:r>
        <w:rPr>
          <w:rFonts w:cs="Arial"/>
        </w:rPr>
        <w:t xml:space="preserve">1.    </w:t>
      </w:r>
      <w:r w:rsidRPr="00CA7D13">
        <w:rPr>
          <w:rFonts w:ascii="Calibri" w:eastAsia="Calibri" w:hAnsi="Calibri" w:cs="Arial"/>
        </w:rPr>
        <w:t xml:space="preserve">Place an equal amount of beans and sand in a jar. Shake the jar to mix the beans and </w:t>
      </w:r>
      <w:r>
        <w:rPr>
          <w:rFonts w:cs="Arial"/>
        </w:rPr>
        <w:t xml:space="preserve"> </w:t>
      </w:r>
    </w:p>
    <w:p w:rsidR="00CA7D13" w:rsidRPr="00CA7D13" w:rsidRDefault="00CA7D13" w:rsidP="00CA7D13">
      <w:pPr>
        <w:spacing w:after="0" w:line="240" w:lineRule="auto"/>
        <w:ind w:left="360" w:right="720"/>
        <w:rPr>
          <w:rFonts w:ascii="Calibri" w:eastAsia="Calibri" w:hAnsi="Calibri" w:cs="Arial"/>
        </w:rPr>
      </w:pPr>
      <w:r>
        <w:rPr>
          <w:rFonts w:cs="Arial"/>
        </w:rPr>
        <w:t xml:space="preserve">        </w:t>
      </w:r>
      <w:r w:rsidRPr="00CA7D13">
        <w:rPr>
          <w:rFonts w:ascii="Calibri" w:eastAsia="Calibri" w:hAnsi="Calibri" w:cs="Arial"/>
        </w:rPr>
        <w:t>sand completely. Push the sand in tightly. Fill the jar to the top with sand.</w:t>
      </w:r>
    </w:p>
    <w:p w:rsidR="00CA7D13" w:rsidRPr="00CA7D13" w:rsidRDefault="00CA7D13" w:rsidP="00CA7D13">
      <w:pPr>
        <w:spacing w:after="0" w:line="240" w:lineRule="auto"/>
        <w:ind w:left="360" w:right="720"/>
        <w:rPr>
          <w:rFonts w:ascii="Calibri" w:eastAsia="Calibri" w:hAnsi="Calibri" w:cs="Arial"/>
        </w:rPr>
      </w:pPr>
      <w:r>
        <w:rPr>
          <w:rFonts w:cs="Arial"/>
        </w:rPr>
        <w:t xml:space="preserve">2.     </w:t>
      </w:r>
      <w:r w:rsidRPr="00CA7D13">
        <w:rPr>
          <w:rFonts w:ascii="Calibri" w:eastAsia="Calibri" w:hAnsi="Calibri" w:cs="Arial"/>
        </w:rPr>
        <w:t>Wet the sand, but do not put enough water into the jar to flood it.</w:t>
      </w:r>
    </w:p>
    <w:p w:rsidR="00B02D62" w:rsidRDefault="00B02D62" w:rsidP="00B02D62">
      <w:pPr>
        <w:spacing w:after="0" w:line="240" w:lineRule="auto"/>
        <w:ind w:left="360" w:right="720"/>
        <w:rPr>
          <w:rFonts w:cs="Arial"/>
        </w:rPr>
      </w:pPr>
      <w:r>
        <w:rPr>
          <w:rFonts w:cs="Arial"/>
        </w:rPr>
        <w:t xml:space="preserve">3.     </w:t>
      </w:r>
      <w:r w:rsidR="00CA7D13" w:rsidRPr="00CA7D13">
        <w:rPr>
          <w:rFonts w:ascii="Calibri" w:eastAsia="Calibri" w:hAnsi="Calibri" w:cs="Arial"/>
        </w:rPr>
        <w:t xml:space="preserve">Screw the lid on tightly (it does not have to be airtight). Place a cloth towel over the </w:t>
      </w:r>
    </w:p>
    <w:p w:rsidR="00B02D62" w:rsidRDefault="00B02D62" w:rsidP="00B02D62">
      <w:pPr>
        <w:spacing w:after="0" w:line="240" w:lineRule="auto"/>
        <w:ind w:left="360" w:right="720"/>
        <w:rPr>
          <w:rFonts w:cs="Arial"/>
        </w:rPr>
      </w:pPr>
      <w:r>
        <w:rPr>
          <w:rFonts w:cs="Arial"/>
        </w:rPr>
        <w:t xml:space="preserve">        </w:t>
      </w:r>
      <w:r w:rsidR="00CA7D13" w:rsidRPr="00CA7D13">
        <w:rPr>
          <w:rFonts w:ascii="Calibri" w:eastAsia="Calibri" w:hAnsi="Calibri" w:cs="Arial"/>
        </w:rPr>
        <w:t xml:space="preserve">jar(s) or place the jar(s) in a zip-lock bag and place the jar(s) in a large pan in an area </w:t>
      </w:r>
      <w:r>
        <w:rPr>
          <w:rFonts w:cs="Arial"/>
        </w:rPr>
        <w:t xml:space="preserve"> </w:t>
      </w:r>
    </w:p>
    <w:p w:rsidR="00B02D62" w:rsidRDefault="00B02D62" w:rsidP="00B02D62">
      <w:pPr>
        <w:spacing w:after="0" w:line="240" w:lineRule="auto"/>
        <w:ind w:left="360" w:right="720"/>
        <w:rPr>
          <w:rFonts w:cs="Arial"/>
        </w:rPr>
      </w:pPr>
      <w:r>
        <w:rPr>
          <w:rFonts w:cs="Arial"/>
        </w:rPr>
        <w:t xml:space="preserve">        </w:t>
      </w:r>
      <w:r w:rsidR="00CA7D13" w:rsidRPr="00CA7D13">
        <w:rPr>
          <w:rFonts w:ascii="Calibri" w:eastAsia="Calibri" w:hAnsi="Calibri" w:cs="Arial"/>
        </w:rPr>
        <w:t xml:space="preserve">away from students. (Note: the jar(s) will not explode, but will crack and sometimes </w:t>
      </w:r>
      <w:r>
        <w:rPr>
          <w:rFonts w:cs="Arial"/>
        </w:rPr>
        <w:t xml:space="preserve"> </w:t>
      </w:r>
    </w:p>
    <w:p w:rsidR="00CA7D13" w:rsidRPr="00CA7D13" w:rsidRDefault="00B02D62" w:rsidP="00B02D62">
      <w:pPr>
        <w:spacing w:after="0" w:line="240" w:lineRule="auto"/>
        <w:ind w:left="360" w:right="720"/>
        <w:rPr>
          <w:rFonts w:ascii="Calibri" w:eastAsia="Calibri" w:hAnsi="Calibri" w:cs="Arial"/>
        </w:rPr>
      </w:pPr>
      <w:r>
        <w:rPr>
          <w:rFonts w:cs="Arial"/>
        </w:rPr>
        <w:t xml:space="preserve">        </w:t>
      </w:r>
      <w:r w:rsidR="00CA7D13" w:rsidRPr="00CA7D13">
        <w:rPr>
          <w:rFonts w:ascii="Calibri" w:eastAsia="Calibri" w:hAnsi="Calibri" w:cs="Arial"/>
        </w:rPr>
        <w:t>crumble).</w:t>
      </w:r>
    </w:p>
    <w:p w:rsidR="00CA7D13" w:rsidRPr="00CA7D13" w:rsidRDefault="00B02D62" w:rsidP="00B02D62">
      <w:pPr>
        <w:spacing w:after="0" w:line="480" w:lineRule="auto"/>
        <w:ind w:right="720"/>
        <w:rPr>
          <w:rFonts w:ascii="Calibri" w:eastAsia="Calibri" w:hAnsi="Calibri" w:cs="Arial"/>
        </w:rPr>
      </w:pPr>
      <w:r>
        <w:rPr>
          <w:rFonts w:cs="Arial"/>
        </w:rPr>
        <w:t xml:space="preserve">       4.  </w:t>
      </w:r>
      <w:r w:rsidR="00CA7D13" w:rsidRPr="00CA7D13">
        <w:rPr>
          <w:rFonts w:ascii="Calibri" w:eastAsia="Calibri" w:hAnsi="Calibri" w:cs="Arial"/>
        </w:rPr>
        <w:t>Record your observations.</w:t>
      </w:r>
    </w:p>
    <w:p w:rsidR="00CA7D13" w:rsidRPr="008D2DEB" w:rsidRDefault="00CA7D13" w:rsidP="00CA7D13">
      <w:pPr>
        <w:spacing w:line="480" w:lineRule="auto"/>
        <w:ind w:left="720" w:right="720"/>
        <w:rPr>
          <w:rFonts w:ascii="Calibri" w:eastAsia="Calibri" w:hAnsi="Calibri" w:cs="Arial"/>
        </w:rPr>
      </w:pPr>
      <w:r w:rsidRPr="008D2DEB">
        <w:rPr>
          <w:rFonts w:ascii="Calibri" w:eastAsia="Calibri" w:hAnsi="Calibri" w:cs="Arial"/>
          <w:u w:val="single"/>
        </w:rPr>
        <w:t>THE</w:t>
      </w:r>
      <w:r w:rsidR="008D2DEB">
        <w:rPr>
          <w:rFonts w:ascii="Calibri" w:eastAsia="Calibri" w:hAnsi="Calibri" w:cs="Arial"/>
          <w:u w:val="single"/>
        </w:rPr>
        <w:t xml:space="preserve"> </w:t>
      </w:r>
      <w:r w:rsidRPr="008D2DEB">
        <w:rPr>
          <w:rFonts w:ascii="Calibri" w:eastAsia="Calibri" w:hAnsi="Calibri" w:cs="Arial"/>
          <w:u w:val="single"/>
        </w:rPr>
        <w:t>JAR CRACK, AND WATER OOZED FROM THE CRACK or</w:t>
      </w:r>
      <w:r w:rsidR="008D2DEB">
        <w:rPr>
          <w:rFonts w:ascii="Calibri" w:eastAsia="Calibri" w:hAnsi="Calibri" w:cs="Arial"/>
          <w:u w:val="single"/>
        </w:rPr>
        <w:t xml:space="preserve"> </w:t>
      </w:r>
      <w:r w:rsidRPr="008D2DEB">
        <w:rPr>
          <w:rFonts w:ascii="Calibri" w:eastAsia="Calibri" w:hAnsi="Calibri" w:cs="Arial"/>
          <w:u w:val="single"/>
        </w:rPr>
        <w:t>THE JAR CRACK, AND NOTHING HAPPENED UNTIL THE NEXT DAY WHEN THE</w:t>
      </w:r>
      <w:r w:rsidR="008D2DEB">
        <w:rPr>
          <w:rFonts w:ascii="Calibri" w:eastAsia="Calibri" w:hAnsi="Calibri" w:cs="Arial"/>
          <w:u w:val="single"/>
        </w:rPr>
        <w:t xml:space="preserve"> </w:t>
      </w:r>
      <w:r w:rsidRPr="008D2DEB">
        <w:rPr>
          <w:rFonts w:ascii="Calibri" w:eastAsia="Calibri" w:hAnsi="Calibri" w:cs="Arial"/>
          <w:u w:val="single"/>
        </w:rPr>
        <w:t>JAR FELL  APART</w:t>
      </w:r>
      <w:r w:rsidR="008D2DEB">
        <w:rPr>
          <w:rFonts w:ascii="Calibri" w:eastAsia="Calibri" w:hAnsi="Calibri" w:cs="Arial"/>
          <w:u w:val="single"/>
        </w:rPr>
        <w:t xml:space="preserve"> or </w:t>
      </w:r>
      <w:r w:rsidRPr="008D2DEB">
        <w:rPr>
          <w:rFonts w:ascii="Calibri" w:eastAsia="Calibri" w:hAnsi="Calibri" w:cs="Arial"/>
          <w:u w:val="single"/>
        </w:rPr>
        <w:t>THE JAR DID NOT CRACK OR CRUMBLE,  IT COULD BE THAT THE LID WASN’T SEALED</w:t>
      </w:r>
      <w:r w:rsidRPr="008D2DEB">
        <w:rPr>
          <w:rFonts w:ascii="Calibri" w:eastAsia="Calibri" w:hAnsi="Calibri" w:cs="Arial"/>
        </w:rPr>
        <w:t>.</w:t>
      </w:r>
    </w:p>
    <w:p w:rsidR="008D2DEB" w:rsidRDefault="008D2DEB" w:rsidP="00CA7D13">
      <w:pPr>
        <w:ind w:right="720"/>
        <w:rPr>
          <w:rFonts w:ascii="Calibri" w:eastAsia="Calibri" w:hAnsi="Calibri" w:cs="Arial"/>
          <w:b/>
        </w:rPr>
      </w:pPr>
    </w:p>
    <w:p w:rsidR="00CA7D13" w:rsidRPr="008D2DEB" w:rsidRDefault="00CA7D13" w:rsidP="00CA7D13">
      <w:pPr>
        <w:ind w:right="720"/>
        <w:rPr>
          <w:rFonts w:ascii="Calibri" w:eastAsia="Calibri" w:hAnsi="Calibri" w:cs="Arial"/>
        </w:rPr>
      </w:pPr>
      <w:r w:rsidRPr="008D2DEB">
        <w:rPr>
          <w:rFonts w:ascii="Calibri" w:eastAsia="Calibri" w:hAnsi="Calibri" w:cs="Arial"/>
          <w:b/>
        </w:rPr>
        <w:lastRenderedPageBreak/>
        <w:t>Analysis</w:t>
      </w:r>
      <w:r w:rsidRPr="008D2DEB">
        <w:rPr>
          <w:rFonts w:ascii="Calibri" w:eastAsia="Calibri" w:hAnsi="Calibri" w:cs="Arial"/>
        </w:rPr>
        <w:t>:</w:t>
      </w:r>
    </w:p>
    <w:p w:rsidR="00CA7D13" w:rsidRPr="008D2DEB" w:rsidRDefault="00CA7D13" w:rsidP="008D2DEB">
      <w:pPr>
        <w:pStyle w:val="ListParagraph"/>
        <w:numPr>
          <w:ilvl w:val="0"/>
          <w:numId w:val="13"/>
        </w:numPr>
        <w:spacing w:after="0" w:line="480" w:lineRule="auto"/>
        <w:ind w:right="720"/>
        <w:rPr>
          <w:rFonts w:ascii="Calibri" w:eastAsia="Calibri" w:hAnsi="Calibri" w:cs="Arial"/>
          <w:u w:val="single"/>
        </w:rPr>
      </w:pPr>
      <w:r w:rsidRPr="008D2DEB">
        <w:rPr>
          <w:rFonts w:ascii="Calibri" w:eastAsia="Calibri" w:hAnsi="Calibri" w:cs="Arial"/>
        </w:rPr>
        <w:t xml:space="preserve">Why did you use sand in the experiment? </w:t>
      </w:r>
      <w:r w:rsidRPr="008D2DEB">
        <w:rPr>
          <w:rFonts w:ascii="Calibri" w:eastAsia="Calibri" w:hAnsi="Calibri" w:cs="Arial"/>
          <w:u w:val="single"/>
        </w:rPr>
        <w:t>SAND IS INERT AND ANY WATER WILL</w:t>
      </w:r>
      <w:r w:rsidR="008D2DEB">
        <w:rPr>
          <w:rFonts w:ascii="Calibri" w:eastAsia="Calibri" w:hAnsi="Calibri" w:cs="Arial"/>
          <w:u w:val="single"/>
        </w:rPr>
        <w:t xml:space="preserve"> </w:t>
      </w:r>
      <w:r w:rsidRPr="008D2DEB">
        <w:rPr>
          <w:rFonts w:ascii="Calibri" w:eastAsia="Calibri" w:hAnsi="Calibri" w:cs="Arial"/>
          <w:u w:val="single"/>
        </w:rPr>
        <w:t>BE ABSORBED BY THE SEEDS; ALSO SAND IS LARGE ENOUGH TO ALLOW FOR WATER TO BE ADDED TO THE SEED/SAND MIX SO THAT THE SEEDS WILL ABSORB THE WATER.</w:t>
      </w:r>
    </w:p>
    <w:p w:rsidR="00CA7D13" w:rsidRPr="008D2DEB" w:rsidRDefault="00CA7D13" w:rsidP="008D2DEB">
      <w:pPr>
        <w:numPr>
          <w:ilvl w:val="0"/>
          <w:numId w:val="13"/>
        </w:numPr>
        <w:spacing w:after="0" w:line="480" w:lineRule="auto"/>
        <w:ind w:right="720"/>
        <w:rPr>
          <w:rFonts w:ascii="Calibri" w:eastAsia="Calibri" w:hAnsi="Calibri" w:cs="Arial"/>
          <w:u w:val="single"/>
        </w:rPr>
      </w:pPr>
      <w:r w:rsidRPr="008D2DEB">
        <w:rPr>
          <w:rFonts w:ascii="Calibri" w:eastAsia="Calibri" w:hAnsi="Calibri" w:cs="Arial"/>
        </w:rPr>
        <w:t xml:space="preserve">Could this experiment have worked with any kind of seed? </w:t>
      </w:r>
      <w:r w:rsidRPr="008D2DEB">
        <w:rPr>
          <w:rFonts w:ascii="Calibri" w:eastAsia="Calibri" w:hAnsi="Calibri" w:cs="Arial"/>
          <w:u w:val="single"/>
        </w:rPr>
        <w:t>YES, LET’S TRY . . . .</w:t>
      </w:r>
    </w:p>
    <w:p w:rsidR="00CA7D13" w:rsidRPr="008D2DEB" w:rsidRDefault="00CA7D13" w:rsidP="008D2DEB">
      <w:pPr>
        <w:numPr>
          <w:ilvl w:val="0"/>
          <w:numId w:val="13"/>
        </w:numPr>
        <w:spacing w:after="0" w:line="480" w:lineRule="auto"/>
        <w:ind w:right="720"/>
        <w:rPr>
          <w:rFonts w:ascii="Calibri" w:eastAsia="Calibri" w:hAnsi="Calibri" w:cs="Arial"/>
          <w:u w:val="single"/>
        </w:rPr>
      </w:pPr>
      <w:r w:rsidRPr="008D2DEB">
        <w:rPr>
          <w:rFonts w:ascii="Calibri" w:eastAsia="Calibri" w:hAnsi="Calibri" w:cs="Arial"/>
        </w:rPr>
        <w:t xml:space="preserve">Can this experiment work with glassware of any thickness? </w:t>
      </w:r>
      <w:r w:rsidRPr="008D2DEB">
        <w:rPr>
          <w:rFonts w:ascii="Calibri" w:eastAsia="Calibri" w:hAnsi="Calibri" w:cs="Arial"/>
          <w:u w:val="single"/>
        </w:rPr>
        <w:t xml:space="preserve">GOOD QUESTION, LET’S TRY . . . . </w:t>
      </w:r>
    </w:p>
    <w:p w:rsidR="00CA7D13" w:rsidRPr="008D2DEB" w:rsidRDefault="00CA7D13" w:rsidP="008D2DEB">
      <w:pPr>
        <w:numPr>
          <w:ilvl w:val="0"/>
          <w:numId w:val="13"/>
        </w:numPr>
        <w:spacing w:after="0" w:line="480" w:lineRule="auto"/>
        <w:ind w:right="720"/>
        <w:rPr>
          <w:rFonts w:ascii="Calibri" w:eastAsia="Calibri" w:hAnsi="Calibri" w:cs="Arial"/>
        </w:rPr>
      </w:pPr>
      <w:r w:rsidRPr="008D2DEB">
        <w:rPr>
          <w:rFonts w:ascii="Calibri" w:eastAsia="Calibri" w:hAnsi="Calibri" w:cs="Arial"/>
        </w:rPr>
        <w:t xml:space="preserve">What do you think happens inside the seed, at the cellular level, that creates enough pressure to crack a glass jar?  </w:t>
      </w:r>
      <w:r w:rsidRPr="008D2DEB">
        <w:rPr>
          <w:rFonts w:ascii="Calibri" w:eastAsia="Calibri" w:hAnsi="Calibri" w:cs="Arial"/>
          <w:u w:val="single"/>
        </w:rPr>
        <w:t>The seed absorbs water for its metabolic processes, embryo expansion, and radicle and hypocotyl growth (at this point in the plant’s life the plant is considered to be heterotrophic (receiving food from another source; not until photosynthesis begins does it become autotrophic.)  The embryo absorbs the water and swells (the embryo was almost completely dry, almost dehydrated, prior to absorbing water. With the absorption of oxygen by the seed,  (that’s why we don’t want the jar to be water-logged), energy is made available for growth in the embryo. Food has been stored in the endosperm or in the cotyledons and is broken down by enzymes. The radicle, (the root), is the first part of the embryo to break through the seed coat.  The hypocotyls lengthen bringing the cotyledon (monocotyledons; grasses) or cotyledon</w:t>
      </w:r>
      <w:r w:rsidRPr="008D2DEB">
        <w:rPr>
          <w:rFonts w:ascii="Calibri" w:eastAsia="Calibri" w:hAnsi="Calibri" w:cs="Arial"/>
          <w:b/>
          <w:u w:val="single"/>
        </w:rPr>
        <w:t>s</w:t>
      </w:r>
      <w:r w:rsidRPr="008D2DEB">
        <w:rPr>
          <w:rFonts w:ascii="Calibri" w:eastAsia="Calibri" w:hAnsi="Calibri" w:cs="Arial"/>
          <w:u w:val="single"/>
        </w:rPr>
        <w:t xml:space="preserve"> (legumes or dicotyledons) above the surface of the soil. </w:t>
      </w:r>
    </w:p>
    <w:p w:rsidR="00CA7D13" w:rsidRPr="002E5C8B" w:rsidRDefault="00CA7D13" w:rsidP="00CA7D13">
      <w:pPr>
        <w:spacing w:line="480" w:lineRule="auto"/>
        <w:ind w:right="720"/>
        <w:rPr>
          <w:rFonts w:ascii="Arial" w:eastAsia="Calibri" w:hAnsi="Arial" w:cs="Arial"/>
        </w:rPr>
      </w:pPr>
    </w:p>
    <w:p w:rsidR="00CA7D13" w:rsidRDefault="00CA7D13">
      <w:pPr>
        <w:rPr>
          <w:b/>
        </w:rPr>
      </w:pPr>
    </w:p>
    <w:p w:rsidR="008D2DEB" w:rsidRDefault="008D2DEB">
      <w:pPr>
        <w:rPr>
          <w:b/>
        </w:rPr>
      </w:pPr>
    </w:p>
    <w:sectPr w:rsidR="008D2DEB" w:rsidSect="000D47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F9" w:rsidRDefault="00D229F9" w:rsidP="00B67C3B">
      <w:pPr>
        <w:pStyle w:val="NoSpacing"/>
      </w:pPr>
      <w:r>
        <w:separator/>
      </w:r>
    </w:p>
  </w:endnote>
  <w:endnote w:type="continuationSeparator" w:id="0">
    <w:p w:rsidR="00D229F9" w:rsidRDefault="00D229F9" w:rsidP="00B67C3B">
      <w:pPr>
        <w:pStyle w:val="NoSpacing"/>
      </w:pPr>
      <w:r>
        <w:continuationSeparator/>
      </w:r>
    </w:p>
  </w:endnote>
  <w:endnote w:id="1">
    <w:p w:rsidR="00B02D62" w:rsidRDefault="00B02D62">
      <w:pPr>
        <w:pStyle w:val="EndnoteText"/>
      </w:pPr>
      <w:r>
        <w:rPr>
          <w:rStyle w:val="EndnoteReference"/>
        </w:rPr>
        <w:endnoteRef/>
      </w:r>
      <w:r>
        <w:t xml:space="preserve"> Dickson, Chris (2008).Pressure Exerted by Germinating Seeds, Lab.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6" w:rsidRDefault="00EC12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C12A6">
      <w:tc>
        <w:tcPr>
          <w:tcW w:w="918" w:type="dxa"/>
        </w:tcPr>
        <w:p w:rsidR="00EC12A6" w:rsidRDefault="00C56014">
          <w:pPr>
            <w:pStyle w:val="Footer"/>
            <w:jc w:val="right"/>
            <w:rPr>
              <w:b/>
              <w:color w:val="4F81BD" w:themeColor="accent1"/>
              <w:sz w:val="32"/>
              <w:szCs w:val="32"/>
            </w:rPr>
          </w:pPr>
          <w:fldSimple w:instr=" PAGE   \* MERGEFORMAT ">
            <w:r w:rsidR="00C9676A" w:rsidRPr="00C9676A">
              <w:rPr>
                <w:b/>
                <w:noProof/>
                <w:color w:val="4F81BD" w:themeColor="accent1"/>
                <w:sz w:val="32"/>
                <w:szCs w:val="32"/>
              </w:rPr>
              <w:t>1</w:t>
            </w:r>
          </w:fldSimple>
        </w:p>
      </w:tc>
      <w:tc>
        <w:tcPr>
          <w:tcW w:w="7938" w:type="dxa"/>
        </w:tcPr>
        <w:p w:rsidR="00EC12A6" w:rsidRPr="00EC12A6" w:rsidRDefault="00EC12A6" w:rsidP="00D64B42">
          <w:pPr>
            <w:pStyle w:val="Footer"/>
            <w:jc w:val="right"/>
            <w:rPr>
              <w:b/>
              <w:sz w:val="32"/>
              <w:szCs w:val="32"/>
            </w:rPr>
          </w:pPr>
          <w:r>
            <w:rPr>
              <w:b/>
              <w:sz w:val="32"/>
              <w:szCs w:val="32"/>
            </w:rPr>
            <w:t>LAB A-</w:t>
          </w:r>
          <w:r w:rsidR="00D64B42">
            <w:rPr>
              <w:b/>
              <w:sz w:val="32"/>
              <w:szCs w:val="32"/>
            </w:rPr>
            <w:t>5</w:t>
          </w:r>
        </w:p>
      </w:tc>
    </w:tr>
  </w:tbl>
  <w:p w:rsidR="00EC12A6" w:rsidRDefault="00EC12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6" w:rsidRDefault="00EC1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F9" w:rsidRDefault="00D229F9" w:rsidP="00B67C3B">
      <w:pPr>
        <w:pStyle w:val="NoSpacing"/>
      </w:pPr>
      <w:r>
        <w:separator/>
      </w:r>
    </w:p>
  </w:footnote>
  <w:footnote w:type="continuationSeparator" w:id="0">
    <w:p w:rsidR="00D229F9" w:rsidRDefault="00D229F9"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6" w:rsidRDefault="00EC12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6" w:rsidRDefault="00EC12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6" w:rsidRDefault="00EC1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D3542"/>
    <w:multiLevelType w:val="hybridMultilevel"/>
    <w:tmpl w:val="7CCE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0"/>
  </w:num>
  <w:num w:numId="5">
    <w:abstractNumId w:val="1"/>
  </w:num>
  <w:num w:numId="6">
    <w:abstractNumId w:val="3"/>
  </w:num>
  <w:num w:numId="7">
    <w:abstractNumId w:val="8"/>
  </w:num>
  <w:num w:numId="8">
    <w:abstractNumId w:val="4"/>
  </w:num>
  <w:num w:numId="9">
    <w:abstractNumId w:val="7"/>
  </w:num>
  <w:num w:numId="10">
    <w:abstractNumId w:val="2"/>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B7AED"/>
    <w:rsid w:val="000D4722"/>
    <w:rsid w:val="001154ED"/>
    <w:rsid w:val="001573B1"/>
    <w:rsid w:val="001A44E1"/>
    <w:rsid w:val="002A6937"/>
    <w:rsid w:val="004E2F77"/>
    <w:rsid w:val="005275C6"/>
    <w:rsid w:val="00573636"/>
    <w:rsid w:val="005B6F14"/>
    <w:rsid w:val="005E7964"/>
    <w:rsid w:val="00605721"/>
    <w:rsid w:val="006178C9"/>
    <w:rsid w:val="0063174D"/>
    <w:rsid w:val="00673D0D"/>
    <w:rsid w:val="006A3EE9"/>
    <w:rsid w:val="006C41DD"/>
    <w:rsid w:val="00735F6E"/>
    <w:rsid w:val="007821CF"/>
    <w:rsid w:val="00797932"/>
    <w:rsid w:val="007E48DE"/>
    <w:rsid w:val="00802E9C"/>
    <w:rsid w:val="00835E63"/>
    <w:rsid w:val="00840BB5"/>
    <w:rsid w:val="008D2DEB"/>
    <w:rsid w:val="00967672"/>
    <w:rsid w:val="009937A0"/>
    <w:rsid w:val="009A60C2"/>
    <w:rsid w:val="009E3D04"/>
    <w:rsid w:val="009E68DC"/>
    <w:rsid w:val="00A0419E"/>
    <w:rsid w:val="00A91CF3"/>
    <w:rsid w:val="00AC0059"/>
    <w:rsid w:val="00B02D62"/>
    <w:rsid w:val="00B03003"/>
    <w:rsid w:val="00B3488A"/>
    <w:rsid w:val="00B67C3B"/>
    <w:rsid w:val="00B9171D"/>
    <w:rsid w:val="00BB5F4C"/>
    <w:rsid w:val="00BC59B9"/>
    <w:rsid w:val="00BE5A96"/>
    <w:rsid w:val="00C56014"/>
    <w:rsid w:val="00C85407"/>
    <w:rsid w:val="00C92B08"/>
    <w:rsid w:val="00C9676A"/>
    <w:rsid w:val="00CA7D13"/>
    <w:rsid w:val="00D229F9"/>
    <w:rsid w:val="00D5223A"/>
    <w:rsid w:val="00D64B42"/>
    <w:rsid w:val="00DF47A0"/>
    <w:rsid w:val="00E4149D"/>
    <w:rsid w:val="00E92B22"/>
    <w:rsid w:val="00E97AE6"/>
    <w:rsid w:val="00EA5E87"/>
    <w:rsid w:val="00EC1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C1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2A6"/>
  </w:style>
  <w:style w:type="paragraph" w:styleId="Footer">
    <w:name w:val="footer"/>
    <w:basedOn w:val="Normal"/>
    <w:link w:val="FooterChar"/>
    <w:uiPriority w:val="99"/>
    <w:unhideWhenUsed/>
    <w:rsid w:val="00EC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A6"/>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5.3, C 11.1, C 11.2, and C 11.3.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1.2 </a:t>
          </a:r>
          <a:r>
            <a:rPr lang="en-US" sz="800" i="0"/>
            <a:t>Science,</a:t>
          </a:r>
          <a:r>
            <a:rPr lang="en-US" sz="800" i="1"/>
            <a:t> </a:t>
          </a:r>
          <a:r>
            <a:rPr lang="en-US" sz="800"/>
            <a:t>Specific Applications of Investigation and Experimentation: (1.a), (1.c), and (1.d). </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5076B36E-D8B6-41BE-AA52-64403FBC3141}" type="presOf" srcId="{8B9E88D1-DCF6-437C-AEC9-275591B4C701}" destId="{D85A961A-C185-4492-A3AB-0E0AC3BBFA0A}" srcOrd="0" destOrd="1" presId="urn:microsoft.com/office/officeart/2005/8/layout/vList5"/>
    <dgm:cxn modelId="{F26E4F8A-2753-4703-ADC6-70C975B6538C}" type="presOf" srcId="{3EE877E5-497D-48F8-B93E-6023B73C0C2D}" destId="{D85A961A-C185-4492-A3AB-0E0AC3BBFA0A}" srcOrd="0" destOrd="0" presId="urn:microsoft.com/office/officeart/2005/8/layout/vList5"/>
    <dgm:cxn modelId="{534CA7B4-501F-4C19-B48F-A5CE3786015E}" type="presOf" srcId="{ED35E908-99EA-4021-B7AA-FFFF751752DA}" destId="{287B5900-FDF9-4D22-B246-5318F5951704}" srcOrd="0" destOrd="0" presId="urn:microsoft.com/office/officeart/2005/8/layout/vList5"/>
    <dgm:cxn modelId="{06929B7E-B073-493C-8244-2617AAC07D23}" type="presOf" srcId="{C3C9244B-6B8D-431D-AE6F-7BCD90AB9A2A}" destId="{A4D15F51-D5B8-4FEF-AC1F-DDC6C711288A}" srcOrd="0" destOrd="0"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6AB7D3DC-29C7-400D-A357-E4216D0A812E}" type="presParOf" srcId="{A4D15F51-D5B8-4FEF-AC1F-DDC6C711288A}" destId="{14F679C8-DA1F-4869-9C94-982F261574D1}" srcOrd="0" destOrd="0" presId="urn:microsoft.com/office/officeart/2005/8/layout/vList5"/>
    <dgm:cxn modelId="{9902FF4B-E57B-4B8A-92F9-CDB6A9369446}" type="presParOf" srcId="{14F679C8-DA1F-4869-9C94-982F261574D1}" destId="{287B5900-FDF9-4D22-B246-5318F5951704}" srcOrd="0" destOrd="0" presId="urn:microsoft.com/office/officeart/2005/8/layout/vList5"/>
    <dgm:cxn modelId="{580A5CAB-3A8F-4E4D-850D-EA7A8226EF0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DDC9313A-033C-46C7-8E94-DCB6FCDB7E0A}"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0C45160D-164A-4D84-BC53-F917BD1B9D29}" type="presOf" srcId="{ED35E908-99EA-4021-B7AA-FFFF751752DA}" destId="{287B5900-FDF9-4D22-B246-5318F5951704}" srcOrd="0" destOrd="0" presId="urn:microsoft.com/office/officeart/2005/8/layout/vList5"/>
    <dgm:cxn modelId="{16B79642-DC55-42E7-8FBB-CF12B6EFB540}" type="presOf" srcId="{3EE877E5-497D-48F8-B93E-6023B73C0C2D}" destId="{D85A961A-C185-4492-A3AB-0E0AC3BBFA0A}" srcOrd="0" destOrd="0" presId="urn:microsoft.com/office/officeart/2005/8/layout/vList5"/>
    <dgm:cxn modelId="{E0ADF293-171C-4650-9E2F-9FF6487C6D20}" type="presParOf" srcId="{A4D15F51-D5B8-4FEF-AC1F-DDC6C711288A}" destId="{14F679C8-DA1F-4869-9C94-982F261574D1}" srcOrd="0" destOrd="0" presId="urn:microsoft.com/office/officeart/2005/8/layout/vList5"/>
    <dgm:cxn modelId="{291091BB-0553-4C32-BDD5-F8C084670717}" type="presParOf" srcId="{14F679C8-DA1F-4869-9C94-982F261574D1}" destId="{287B5900-FDF9-4D22-B246-5318F5951704}" srcOrd="0" destOrd="0" presId="urn:microsoft.com/office/officeart/2005/8/layout/vList5"/>
    <dgm:cxn modelId="{E3C38050-6EA3-42C1-AAAF-24B88290031F}"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DDA5-BDE2-4E52-80AC-C17214E7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2009-08-06T17:21:00Z</dcterms:created>
  <dcterms:modified xsi:type="dcterms:W3CDTF">2009-09-23T21:47:00Z</dcterms:modified>
</cp:coreProperties>
</file>