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F6" w:rsidRDefault="00C60F36" w:rsidP="00073BF6">
      <w:pPr>
        <w:jc w:val="right"/>
      </w:pPr>
      <w:r w:rsidRPr="00C60F36">
        <w:rPr>
          <w:noProof/>
        </w:rPr>
        <w:drawing>
          <wp:anchor distT="0" distB="0" distL="114300" distR="114300" simplePos="0" relativeHeight="251698176" behindDoc="1" locked="0" layoutInCell="1" allowOverlap="1">
            <wp:simplePos x="0" y="0"/>
            <wp:positionH relativeFrom="column">
              <wp:posOffset>-114300</wp:posOffset>
            </wp:positionH>
            <wp:positionV relativeFrom="paragraph">
              <wp:posOffset>-41275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C60F36">
        <w:rPr>
          <w:noProof/>
        </w:rPr>
        <w:drawing>
          <wp:anchor distT="0" distB="0" distL="114300" distR="114300" simplePos="0" relativeHeight="251696128" behindDoc="1" locked="0" layoutInCell="1" allowOverlap="1">
            <wp:simplePos x="0" y="0"/>
            <wp:positionH relativeFrom="column">
              <wp:posOffset>-110490</wp:posOffset>
            </wp:positionH>
            <wp:positionV relativeFrom="paragraph">
              <wp:posOffset>-586740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073BF6">
        <w:t>Name___________________</w:t>
      </w:r>
    </w:p>
    <w:p w:rsidR="00073BF6" w:rsidRDefault="00073BF6" w:rsidP="00073BF6">
      <w:pPr>
        <w:jc w:val="right"/>
      </w:pPr>
      <w:r>
        <w:t>Date____________________</w:t>
      </w:r>
    </w:p>
    <w:p w:rsidR="00073BF6" w:rsidRDefault="00073BF6" w:rsidP="00073BF6">
      <w:pPr>
        <w:pStyle w:val="Heading1"/>
        <w:jc w:val="center"/>
      </w:pPr>
      <w:r>
        <w:t>Stem Anatomy</w:t>
      </w:r>
    </w:p>
    <w:p w:rsidR="00073BF6" w:rsidRPr="005D1100" w:rsidRDefault="00073BF6" w:rsidP="00073BF6">
      <w:pPr>
        <w:pStyle w:val="NoSpacing"/>
        <w:rPr>
          <w:b/>
        </w:rPr>
      </w:pPr>
      <w:r>
        <w:rPr>
          <w:b/>
        </w:rPr>
        <w:t>Purpose</w:t>
      </w:r>
    </w:p>
    <w:p w:rsidR="00073BF6" w:rsidRDefault="00073BF6" w:rsidP="00073BF6">
      <w:pPr>
        <w:pStyle w:val="NoSpacing"/>
      </w:pPr>
      <w:r>
        <w:t xml:space="preserve">The purpose of this exercise is to use a diagram to identify the parts of </w:t>
      </w:r>
      <w:r w:rsidR="007D4AB8">
        <w:t>an</w:t>
      </w:r>
      <w:r>
        <w:t xml:space="preserve"> herbaceous stem (dicot). You will color and label the parts of the diagram. You will also identify the many different cells of the stem by examin</w:t>
      </w:r>
      <w:r w:rsidR="009208FB">
        <w:t>ing prepare</w:t>
      </w:r>
      <w:r>
        <w:t xml:space="preserve"> slides.</w:t>
      </w:r>
      <w:r w:rsidR="00993D97">
        <w:rPr>
          <w:rStyle w:val="EndnoteReference"/>
        </w:rPr>
        <w:endnoteReference w:id="1"/>
      </w:r>
    </w:p>
    <w:p w:rsidR="00073BF6" w:rsidRDefault="00073BF6" w:rsidP="00073BF6">
      <w:pPr>
        <w:pStyle w:val="NoSpacing"/>
      </w:pPr>
    </w:p>
    <w:p w:rsidR="00073BF6" w:rsidRPr="005D1100" w:rsidRDefault="00073BF6" w:rsidP="00073BF6">
      <w:pPr>
        <w:pStyle w:val="NoSpacing"/>
        <w:rPr>
          <w:b/>
        </w:rPr>
      </w:pPr>
      <w:r w:rsidRPr="005D1100">
        <w:rPr>
          <w:b/>
        </w:rPr>
        <w:t>Procedure</w:t>
      </w:r>
      <w:r>
        <w:rPr>
          <w:b/>
        </w:rPr>
        <w:t>:</w:t>
      </w:r>
    </w:p>
    <w:p w:rsidR="00073BF6" w:rsidRDefault="00073BF6" w:rsidP="00073BF6">
      <w:pPr>
        <w:pStyle w:val="NoSpacing"/>
        <w:tabs>
          <w:tab w:val="left" w:pos="90"/>
        </w:tabs>
      </w:pPr>
      <w:r>
        <w:tab/>
      </w:r>
      <w:r w:rsidRPr="005D1100">
        <w:rPr>
          <w:b/>
        </w:rPr>
        <w:t>Materials</w:t>
      </w:r>
    </w:p>
    <w:p w:rsidR="00073BF6" w:rsidRDefault="00073BF6" w:rsidP="00073BF6">
      <w:pPr>
        <w:pStyle w:val="NoSpacing"/>
        <w:numPr>
          <w:ilvl w:val="0"/>
          <w:numId w:val="1"/>
        </w:numPr>
      </w:pPr>
      <w:r>
        <w:t>Diagrams &amp; models of stems</w:t>
      </w:r>
    </w:p>
    <w:p w:rsidR="00073BF6" w:rsidRDefault="00073BF6" w:rsidP="00073BF6">
      <w:pPr>
        <w:pStyle w:val="NoSpacing"/>
        <w:numPr>
          <w:ilvl w:val="0"/>
          <w:numId w:val="1"/>
        </w:numPr>
      </w:pPr>
      <w:r>
        <w:t>Microscope</w:t>
      </w:r>
    </w:p>
    <w:p w:rsidR="00073BF6" w:rsidRDefault="00073BF6" w:rsidP="00073BF6">
      <w:pPr>
        <w:pStyle w:val="NoSpacing"/>
        <w:numPr>
          <w:ilvl w:val="0"/>
          <w:numId w:val="1"/>
        </w:numPr>
      </w:pPr>
      <w:r>
        <w:t>Prepared stem slides</w:t>
      </w:r>
    </w:p>
    <w:p w:rsidR="00073BF6" w:rsidRDefault="00073BF6" w:rsidP="00073BF6">
      <w:pPr>
        <w:pStyle w:val="NoSpacing"/>
        <w:numPr>
          <w:ilvl w:val="0"/>
          <w:numId w:val="1"/>
        </w:numPr>
      </w:pPr>
      <w:r>
        <w:t>Colored pencils</w:t>
      </w:r>
    </w:p>
    <w:p w:rsidR="00073BF6" w:rsidRDefault="00073BF6" w:rsidP="00073BF6">
      <w:pPr>
        <w:pStyle w:val="NoSpacing"/>
      </w:pPr>
    </w:p>
    <w:p w:rsidR="00073BF6" w:rsidRDefault="00073BF6" w:rsidP="00073BF6">
      <w:pPr>
        <w:pStyle w:val="NoSpacing"/>
        <w:rPr>
          <w:b/>
        </w:rPr>
      </w:pPr>
      <w:r w:rsidRPr="00073BF6">
        <w:rPr>
          <w:b/>
        </w:rPr>
        <w:t>Sequence of Steps</w:t>
      </w:r>
      <w:r w:rsidRPr="00073BF6">
        <w:rPr>
          <w:b/>
        </w:rPr>
        <w:tab/>
      </w:r>
    </w:p>
    <w:p w:rsidR="009208FB" w:rsidRDefault="009208FB" w:rsidP="009208FB">
      <w:pPr>
        <w:pStyle w:val="NoSpacing"/>
      </w:pPr>
      <w:r w:rsidRPr="009208FB">
        <w:rPr>
          <w:i/>
        </w:rPr>
        <w:t>Examining the Herbaceous Stem</w:t>
      </w:r>
      <w:r w:rsidRPr="009208FB">
        <w:rPr>
          <w:i/>
        </w:rPr>
        <w:tab/>
      </w:r>
    </w:p>
    <w:p w:rsidR="009208FB" w:rsidRPr="009208FB" w:rsidRDefault="009208FB" w:rsidP="009208FB">
      <w:pPr>
        <w:pStyle w:val="NoSpacing"/>
        <w:numPr>
          <w:ilvl w:val="0"/>
          <w:numId w:val="4"/>
        </w:numPr>
        <w:rPr>
          <w:b/>
        </w:rPr>
      </w:pPr>
      <w:r>
        <w:t xml:space="preserve">Find Diagram A in this lab and look at it closely. This is </w:t>
      </w:r>
      <w:r w:rsidR="007D4AB8">
        <w:t>an</w:t>
      </w:r>
      <w:r>
        <w:t xml:space="preserve"> herbaceous stem. All herbaceous stems have the same design.</w:t>
      </w:r>
    </w:p>
    <w:p w:rsidR="009208FB" w:rsidRPr="009208FB" w:rsidRDefault="009208FB" w:rsidP="009208FB">
      <w:pPr>
        <w:pStyle w:val="NoSpacing"/>
        <w:numPr>
          <w:ilvl w:val="0"/>
          <w:numId w:val="4"/>
        </w:numPr>
        <w:rPr>
          <w:b/>
        </w:rPr>
      </w:pPr>
      <w:r>
        <w:rPr>
          <w:noProof/>
        </w:rPr>
        <w:drawing>
          <wp:anchor distT="0" distB="0" distL="114300" distR="114300" simplePos="0" relativeHeight="251659264" behindDoc="1" locked="0" layoutInCell="1" allowOverlap="1">
            <wp:simplePos x="0" y="0"/>
            <wp:positionH relativeFrom="column">
              <wp:posOffset>1302727</wp:posOffset>
            </wp:positionH>
            <wp:positionV relativeFrom="paragraph">
              <wp:posOffset>304996</wp:posOffset>
            </wp:positionV>
            <wp:extent cx="191965" cy="257907"/>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5" cy="257907"/>
                    </a:xfrm>
                    <a:prstGeom prst="rect">
                      <a:avLst/>
                    </a:prstGeom>
                    <a:noFill/>
                    <a:ln w="9525">
                      <a:noFill/>
                      <a:miter lim="800000"/>
                      <a:headEnd/>
                      <a:tailEnd/>
                    </a:ln>
                  </pic:spPr>
                </pic:pic>
              </a:graphicData>
            </a:graphic>
          </wp:anchor>
        </w:drawing>
      </w:r>
      <w:r>
        <w:t xml:space="preserve">The first layer of cells found on the outside of </w:t>
      </w:r>
      <w:r w:rsidR="007D4AB8">
        <w:t>an</w:t>
      </w:r>
      <w:r>
        <w:t xml:space="preserve"> herbaceous stem is called the </w:t>
      </w:r>
      <w:r>
        <w:rPr>
          <w:i/>
        </w:rPr>
        <w:t>Epidermis.</w:t>
      </w:r>
      <w:r>
        <w:t xml:space="preserve"> This is a layer of cells to help protect the plant from loss of water and infection. It is usually 2 cells thick. </w:t>
      </w:r>
      <w:r>
        <w:rPr>
          <w:b/>
        </w:rPr>
        <w:tab/>
        <w:t xml:space="preserve">     </w:t>
      </w:r>
      <w:r>
        <w:t xml:space="preserve">Label and color the </w:t>
      </w:r>
      <w:r w:rsidRPr="009208FB">
        <w:rPr>
          <w:i/>
        </w:rPr>
        <w:t xml:space="preserve">Epidermis </w:t>
      </w:r>
      <w:r>
        <w:t>yellow on your diagram.</w:t>
      </w:r>
    </w:p>
    <w:p w:rsidR="009208FB" w:rsidRPr="009208FB" w:rsidRDefault="009208FB" w:rsidP="009208FB">
      <w:pPr>
        <w:pStyle w:val="NoSpacing"/>
        <w:numPr>
          <w:ilvl w:val="0"/>
          <w:numId w:val="4"/>
        </w:numPr>
        <w:rPr>
          <w:b/>
        </w:rPr>
      </w:pPr>
      <w:r>
        <w:rPr>
          <w:noProof/>
        </w:rPr>
        <w:drawing>
          <wp:anchor distT="0" distB="0" distL="114300" distR="114300" simplePos="0" relativeHeight="251661312" behindDoc="1" locked="0" layoutInCell="1" allowOverlap="1">
            <wp:simplePos x="0" y="0"/>
            <wp:positionH relativeFrom="column">
              <wp:posOffset>1677670</wp:posOffset>
            </wp:positionH>
            <wp:positionV relativeFrom="paragraph">
              <wp:posOffset>314325</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As we look deeper into the center of the stem, the next layer of cells is called the </w:t>
      </w:r>
      <w:r w:rsidRPr="009208FB">
        <w:rPr>
          <w:i/>
        </w:rPr>
        <w:t>Cortex</w:t>
      </w:r>
      <w:r>
        <w:t xml:space="preserve">. This is usually 4 or 5 layers thick and helps protect the stem from structural damage. It is hard and spongy. </w:t>
      </w:r>
      <w:r>
        <w:tab/>
        <w:t xml:space="preserve">  Label and color the </w:t>
      </w:r>
      <w:r w:rsidRPr="009208FB">
        <w:rPr>
          <w:i/>
        </w:rPr>
        <w:t>Cortex</w:t>
      </w:r>
      <w:r>
        <w:t xml:space="preserve"> blue.</w:t>
      </w:r>
    </w:p>
    <w:p w:rsidR="009208FB" w:rsidRPr="009208FB" w:rsidRDefault="009208FB" w:rsidP="009208FB">
      <w:pPr>
        <w:pStyle w:val="NoSpacing"/>
        <w:numPr>
          <w:ilvl w:val="0"/>
          <w:numId w:val="4"/>
        </w:numPr>
        <w:rPr>
          <w:b/>
        </w:rPr>
      </w:pPr>
      <w:r>
        <w:rPr>
          <w:noProof/>
        </w:rPr>
        <w:drawing>
          <wp:anchor distT="0" distB="0" distL="114300" distR="114300" simplePos="0" relativeHeight="251663360" behindDoc="1" locked="0" layoutInCell="1" allowOverlap="1">
            <wp:simplePos x="0" y="0"/>
            <wp:positionH relativeFrom="column">
              <wp:posOffset>4110403</wp:posOffset>
            </wp:positionH>
            <wp:positionV relativeFrom="paragraph">
              <wp:posOffset>301918</wp:posOffset>
            </wp:positionV>
            <wp:extent cx="191966" cy="257908"/>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8"/>
                    </a:xfrm>
                    <a:prstGeom prst="rect">
                      <a:avLst/>
                    </a:prstGeom>
                    <a:noFill/>
                    <a:ln w="9525">
                      <a:noFill/>
                      <a:miter lim="800000"/>
                      <a:headEnd/>
                      <a:tailEnd/>
                    </a:ln>
                  </pic:spPr>
                </pic:pic>
              </a:graphicData>
            </a:graphic>
          </wp:anchor>
        </w:drawing>
      </w:r>
      <w:r>
        <w:t xml:space="preserve">The next layer of cells is the most important in the stem. They are found in groups of cells that are in a circle along the edge of the stem. These round structures are called </w:t>
      </w:r>
      <w:r w:rsidRPr="009208FB">
        <w:rPr>
          <w:i/>
        </w:rPr>
        <w:t>Vascular Bundles</w:t>
      </w:r>
      <w:r>
        <w:t xml:space="preserve">. They help to transport water and food in the plant.       Label the </w:t>
      </w:r>
      <w:r w:rsidRPr="009208FB">
        <w:rPr>
          <w:i/>
        </w:rPr>
        <w:t>Vascular Bundles</w:t>
      </w:r>
      <w:r>
        <w:t xml:space="preserve">. </w:t>
      </w:r>
    </w:p>
    <w:p w:rsidR="009208FB" w:rsidRPr="003D379C" w:rsidRDefault="003D379C" w:rsidP="009208FB">
      <w:pPr>
        <w:pStyle w:val="NoSpacing"/>
        <w:numPr>
          <w:ilvl w:val="0"/>
          <w:numId w:val="4"/>
        </w:numPr>
        <w:rPr>
          <w:b/>
        </w:rPr>
      </w:pPr>
      <w:r>
        <w:rPr>
          <w:noProof/>
        </w:rPr>
        <w:drawing>
          <wp:anchor distT="0" distB="0" distL="114300" distR="114300" simplePos="0" relativeHeight="251665408" behindDoc="1" locked="0" layoutInCell="1" allowOverlap="1">
            <wp:simplePos x="0" y="0"/>
            <wp:positionH relativeFrom="column">
              <wp:posOffset>3559419</wp:posOffset>
            </wp:positionH>
            <wp:positionV relativeFrom="paragraph">
              <wp:posOffset>147662</wp:posOffset>
            </wp:positionV>
            <wp:extent cx="191966" cy="257907"/>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7"/>
                    </a:xfrm>
                    <a:prstGeom prst="rect">
                      <a:avLst/>
                    </a:prstGeom>
                    <a:noFill/>
                    <a:ln w="9525">
                      <a:noFill/>
                      <a:miter lim="800000"/>
                      <a:headEnd/>
                      <a:tailEnd/>
                    </a:ln>
                  </pic:spPr>
                </pic:pic>
              </a:graphicData>
            </a:graphic>
          </wp:anchor>
        </w:drawing>
      </w:r>
      <w:r>
        <w:t xml:space="preserve">There are 2 kinds of cells in the Vascular Bundles. The smaller is called the </w:t>
      </w:r>
      <w:r w:rsidRPr="003D379C">
        <w:rPr>
          <w:i/>
        </w:rPr>
        <w:t>Phloem</w:t>
      </w:r>
      <w:r>
        <w:t xml:space="preserve">. These tubular cells carry the food produced by the plant.       Label the </w:t>
      </w:r>
      <w:r w:rsidRPr="003D379C">
        <w:rPr>
          <w:i/>
        </w:rPr>
        <w:t>Phloem</w:t>
      </w:r>
      <w:r>
        <w:t xml:space="preserve"> and color these cells brown.</w:t>
      </w:r>
    </w:p>
    <w:p w:rsidR="003D379C" w:rsidRPr="003D379C" w:rsidRDefault="003D379C" w:rsidP="009208FB">
      <w:pPr>
        <w:pStyle w:val="NoSpacing"/>
        <w:numPr>
          <w:ilvl w:val="0"/>
          <w:numId w:val="4"/>
        </w:numPr>
        <w:rPr>
          <w:b/>
        </w:rPr>
      </w:pPr>
      <w:r>
        <w:rPr>
          <w:noProof/>
        </w:rPr>
        <w:drawing>
          <wp:anchor distT="0" distB="0" distL="114300" distR="114300" simplePos="0" relativeHeight="251667456" behindDoc="1" locked="0" layoutInCell="1" allowOverlap="1">
            <wp:simplePos x="0" y="0"/>
            <wp:positionH relativeFrom="column">
              <wp:posOffset>3399155</wp:posOffset>
            </wp:positionH>
            <wp:positionV relativeFrom="paragraph">
              <wp:posOffset>145415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other kind of cells found in the </w:t>
      </w:r>
      <w:r w:rsidRPr="003D379C">
        <w:t xml:space="preserve">Vascular Bundles </w:t>
      </w:r>
      <w:r>
        <w:t xml:space="preserve">is called </w:t>
      </w:r>
      <w:r w:rsidRPr="003D379C">
        <w:rPr>
          <w:i/>
        </w:rPr>
        <w:t>Xylem</w:t>
      </w:r>
      <w:r>
        <w:t xml:space="preserve">. These cells carry water in the plant. They are larger and thicker walled.       Label the </w:t>
      </w:r>
      <w:r w:rsidRPr="003D379C">
        <w:rPr>
          <w:i/>
        </w:rPr>
        <w:t>Xylem</w:t>
      </w:r>
      <w:r>
        <w:t xml:space="preserve"> and color them red.</w:t>
      </w:r>
    </w:p>
    <w:p w:rsidR="003D379C" w:rsidRPr="003D379C" w:rsidRDefault="003D379C" w:rsidP="009208FB">
      <w:pPr>
        <w:pStyle w:val="NoSpacing"/>
        <w:numPr>
          <w:ilvl w:val="0"/>
          <w:numId w:val="4"/>
        </w:numPr>
        <w:rPr>
          <w:b/>
        </w:rPr>
      </w:pPr>
      <w:r>
        <w:rPr>
          <w:noProof/>
        </w:rPr>
        <w:drawing>
          <wp:anchor distT="0" distB="0" distL="114300" distR="114300" simplePos="0" relativeHeight="251669504" behindDoc="1" locked="0" layoutInCell="1" allowOverlap="1">
            <wp:simplePos x="0" y="0"/>
            <wp:positionH relativeFrom="column">
              <wp:posOffset>698988</wp:posOffset>
            </wp:positionH>
            <wp:positionV relativeFrom="paragraph">
              <wp:posOffset>478887</wp:posOffset>
            </wp:positionV>
            <wp:extent cx="191966" cy="257908"/>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8"/>
                    </a:xfrm>
                    <a:prstGeom prst="rect">
                      <a:avLst/>
                    </a:prstGeom>
                    <a:noFill/>
                    <a:ln w="9525">
                      <a:noFill/>
                      <a:miter lim="800000"/>
                      <a:headEnd/>
                      <a:tailEnd/>
                    </a:ln>
                  </pic:spPr>
                </pic:pic>
              </a:graphicData>
            </a:graphic>
          </wp:anchor>
        </w:drawing>
      </w:r>
      <w:r>
        <w:t xml:space="preserve">The cells between each of the </w:t>
      </w:r>
      <w:r w:rsidRPr="003D379C">
        <w:t>Vascular Bundles</w:t>
      </w:r>
      <w:r>
        <w:t xml:space="preserve"> are small and look like a line connecting these bundles. These cells are called the </w:t>
      </w:r>
      <w:r w:rsidRPr="003D379C">
        <w:rPr>
          <w:i/>
        </w:rPr>
        <w:t>Cambium</w:t>
      </w:r>
      <w:r>
        <w:t xml:space="preserve">. They are the dividing place between </w:t>
      </w:r>
      <w:r w:rsidRPr="003D379C">
        <w:t>Xylem and Phloem.</w:t>
      </w:r>
      <w:r>
        <w:t xml:space="preserve"> Notice that the </w:t>
      </w:r>
      <w:r w:rsidRPr="003D379C">
        <w:t>Xylem</w:t>
      </w:r>
      <w:r>
        <w:t xml:space="preserve"> is on the inside and the </w:t>
      </w:r>
      <w:r w:rsidRPr="003D379C">
        <w:t>Phloem</w:t>
      </w:r>
      <w:r>
        <w:t xml:space="preserve"> is on the outside. </w:t>
      </w:r>
    </w:p>
    <w:p w:rsidR="003D379C" w:rsidRDefault="003D379C" w:rsidP="003D379C">
      <w:pPr>
        <w:pStyle w:val="NoSpacing"/>
        <w:ind w:left="1080" w:firstLine="360"/>
      </w:pPr>
      <w:r>
        <w:t xml:space="preserve">Label the </w:t>
      </w:r>
      <w:r w:rsidRPr="003D379C">
        <w:rPr>
          <w:i/>
        </w:rPr>
        <w:t>Cambium</w:t>
      </w:r>
      <w:r>
        <w:t>.</w:t>
      </w:r>
    </w:p>
    <w:p w:rsidR="003D379C" w:rsidRPr="004D06F7" w:rsidRDefault="003D379C" w:rsidP="003D379C">
      <w:pPr>
        <w:pStyle w:val="NoSpacing"/>
        <w:numPr>
          <w:ilvl w:val="0"/>
          <w:numId w:val="4"/>
        </w:numPr>
        <w:rPr>
          <w:b/>
        </w:rPr>
      </w:pPr>
      <w:r>
        <w:rPr>
          <w:noProof/>
        </w:rPr>
        <w:drawing>
          <wp:anchor distT="0" distB="0" distL="114300" distR="114300" simplePos="0" relativeHeight="251671552" behindDoc="1" locked="0" layoutInCell="1" allowOverlap="1">
            <wp:simplePos x="0" y="0"/>
            <wp:positionH relativeFrom="column">
              <wp:posOffset>1494155</wp:posOffset>
            </wp:positionH>
            <wp:positionV relativeFrom="paragraph">
              <wp:posOffset>136525</wp:posOffset>
            </wp:positionV>
            <wp:extent cx="191770" cy="25781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middle of the herbaceous stem is called the </w:t>
      </w:r>
      <w:r w:rsidRPr="003D379C">
        <w:rPr>
          <w:i/>
        </w:rPr>
        <w:t>Pith</w:t>
      </w:r>
      <w:r>
        <w:t xml:space="preserve">. This is the filling of the stem which gives support.      </w:t>
      </w:r>
      <w:r w:rsidR="004D06F7">
        <w:t xml:space="preserve"> </w:t>
      </w:r>
      <w:r>
        <w:t xml:space="preserve">Label and color the </w:t>
      </w:r>
      <w:r w:rsidRPr="003D379C">
        <w:rPr>
          <w:i/>
        </w:rPr>
        <w:t>Pith</w:t>
      </w:r>
      <w:r>
        <w:t xml:space="preserve"> orange.</w:t>
      </w:r>
    </w:p>
    <w:p w:rsidR="004D06F7" w:rsidRPr="002477B9" w:rsidRDefault="004D06F7" w:rsidP="003D379C">
      <w:pPr>
        <w:pStyle w:val="NoSpacing"/>
        <w:numPr>
          <w:ilvl w:val="0"/>
          <w:numId w:val="4"/>
        </w:numPr>
        <w:rPr>
          <w:b/>
        </w:rPr>
      </w:pPr>
      <w:r>
        <w:t xml:space="preserve">Obtain the prepared slide of the herbaceous stem from your instructor and find the following parts: epidermis, cortex, vascular bundles, xylem, phloem, cambium, and pith. </w:t>
      </w:r>
    </w:p>
    <w:p w:rsidR="002477B9" w:rsidRDefault="002477B9" w:rsidP="002477B9">
      <w:pPr>
        <w:pStyle w:val="NoSpacing"/>
      </w:pPr>
    </w:p>
    <w:p w:rsidR="002477B9" w:rsidRDefault="002477B9" w:rsidP="002477B9">
      <w:pPr>
        <w:pStyle w:val="NoSpacing"/>
        <w:rPr>
          <w:i/>
        </w:rPr>
      </w:pPr>
      <w:r>
        <w:rPr>
          <w:i/>
        </w:rPr>
        <w:lastRenderedPageBreak/>
        <w:t>Examining the woody dicot stem:</w:t>
      </w:r>
    </w:p>
    <w:p w:rsidR="002477B9" w:rsidRPr="002477B9" w:rsidRDefault="002477B9" w:rsidP="002477B9">
      <w:pPr>
        <w:pStyle w:val="NoSpacing"/>
        <w:numPr>
          <w:ilvl w:val="0"/>
          <w:numId w:val="5"/>
        </w:numPr>
        <w:rPr>
          <w:b/>
        </w:rPr>
      </w:pPr>
      <w:r>
        <w:t>Find diagram B. This is a woody stem. All woody stems have the same basic design.</w:t>
      </w:r>
    </w:p>
    <w:p w:rsidR="002477B9" w:rsidRPr="002477B9" w:rsidRDefault="002477B9" w:rsidP="002477B9">
      <w:pPr>
        <w:pStyle w:val="NoSpacing"/>
        <w:numPr>
          <w:ilvl w:val="0"/>
          <w:numId w:val="5"/>
        </w:numPr>
        <w:rPr>
          <w:b/>
        </w:rPr>
      </w:pPr>
      <w:r>
        <w:rPr>
          <w:noProof/>
        </w:rPr>
        <w:drawing>
          <wp:anchor distT="0" distB="0" distL="114300" distR="114300" simplePos="0" relativeHeight="251673600" behindDoc="1" locked="0" layoutInCell="1" allowOverlap="1">
            <wp:simplePos x="0" y="0"/>
            <wp:positionH relativeFrom="column">
              <wp:posOffset>1402080</wp:posOffset>
            </wp:positionH>
            <wp:positionV relativeFrom="paragraph">
              <wp:posOffset>140335</wp:posOffset>
            </wp:positionV>
            <wp:extent cx="191770" cy="2578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first kind of cell is called the </w:t>
      </w:r>
      <w:r w:rsidRPr="002477B9">
        <w:rPr>
          <w:i/>
        </w:rPr>
        <w:t>Cork</w:t>
      </w:r>
      <w:r>
        <w:t>. This layer is the first defense against disease and destruction.</w:t>
      </w:r>
      <w:r w:rsidRPr="002477B9">
        <w:rPr>
          <w:noProof/>
        </w:rPr>
        <w:t xml:space="preserve"> </w:t>
      </w:r>
      <w:r>
        <w:t xml:space="preserve">      Label and color the layer of 3 cells that make up the </w:t>
      </w:r>
      <w:r w:rsidRPr="002477B9">
        <w:rPr>
          <w:i/>
        </w:rPr>
        <w:t>Cork</w:t>
      </w:r>
      <w:r>
        <w:t xml:space="preserve"> yellow. </w:t>
      </w:r>
    </w:p>
    <w:p w:rsidR="002477B9" w:rsidRPr="002477B9" w:rsidRDefault="002477B9" w:rsidP="002477B9">
      <w:pPr>
        <w:pStyle w:val="NoSpacing"/>
        <w:numPr>
          <w:ilvl w:val="0"/>
          <w:numId w:val="5"/>
        </w:numPr>
        <w:rPr>
          <w:b/>
        </w:rPr>
      </w:pPr>
      <w:r>
        <w:rPr>
          <w:noProof/>
        </w:rPr>
        <w:drawing>
          <wp:anchor distT="0" distB="0" distL="114300" distR="114300" simplePos="0" relativeHeight="251675648" behindDoc="1" locked="0" layoutInCell="1" allowOverlap="1">
            <wp:simplePos x="0" y="0"/>
            <wp:positionH relativeFrom="column">
              <wp:posOffset>2269490</wp:posOffset>
            </wp:positionH>
            <wp:positionV relativeFrom="paragraph">
              <wp:posOffset>139065</wp:posOffset>
            </wp:positionV>
            <wp:extent cx="191770" cy="25781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The next layer of cells found is a 2 or 3 celled layer called</w:t>
      </w:r>
      <w:r w:rsidRPr="002477B9">
        <w:rPr>
          <w:i/>
        </w:rPr>
        <w:t xml:space="preserve"> Cork Cambium. </w:t>
      </w:r>
      <w:r>
        <w:t xml:space="preserve">This </w:t>
      </w:r>
      <w:r w:rsidR="007D4AB8">
        <w:t>is</w:t>
      </w:r>
      <w:r>
        <w:t xml:space="preserve"> where new cork is made when needed. </w:t>
      </w:r>
      <w:r>
        <w:tab/>
        <w:t xml:space="preserve">      Label and color the </w:t>
      </w:r>
      <w:r w:rsidRPr="002477B9">
        <w:rPr>
          <w:i/>
        </w:rPr>
        <w:t xml:space="preserve">Cork Cambium </w:t>
      </w:r>
      <w:r>
        <w:t>blue.</w:t>
      </w:r>
    </w:p>
    <w:p w:rsidR="002477B9" w:rsidRPr="002477B9" w:rsidRDefault="002477B9" w:rsidP="002477B9">
      <w:pPr>
        <w:pStyle w:val="NoSpacing"/>
        <w:numPr>
          <w:ilvl w:val="0"/>
          <w:numId w:val="5"/>
        </w:numPr>
        <w:rPr>
          <w:b/>
        </w:rPr>
      </w:pPr>
      <w:r>
        <w:rPr>
          <w:noProof/>
        </w:rPr>
        <w:drawing>
          <wp:anchor distT="0" distB="0" distL="114300" distR="114300" simplePos="0" relativeHeight="251677696" behindDoc="1" locked="0" layoutInCell="1" allowOverlap="1">
            <wp:simplePos x="0" y="0"/>
            <wp:positionH relativeFrom="column">
              <wp:posOffset>2140585</wp:posOffset>
            </wp:positionH>
            <wp:positionV relativeFrom="paragraph">
              <wp:posOffset>138430</wp:posOffset>
            </wp:positionV>
            <wp:extent cx="191770" cy="25781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next group of cells makes up the </w:t>
      </w:r>
      <w:r w:rsidRPr="002477B9">
        <w:rPr>
          <w:i/>
        </w:rPr>
        <w:t xml:space="preserve">Cortex, </w:t>
      </w:r>
      <w:r>
        <w:t xml:space="preserve">a protective layer between the cork cambium and the next kind of cells.       Label and color the </w:t>
      </w:r>
      <w:r w:rsidRPr="002477B9">
        <w:rPr>
          <w:i/>
        </w:rPr>
        <w:t>Cortex</w:t>
      </w:r>
      <w:r>
        <w:t xml:space="preserve"> green.</w:t>
      </w:r>
    </w:p>
    <w:p w:rsidR="002477B9" w:rsidRPr="002477B9" w:rsidRDefault="002477B9" w:rsidP="002477B9">
      <w:pPr>
        <w:pStyle w:val="NoSpacing"/>
        <w:numPr>
          <w:ilvl w:val="0"/>
          <w:numId w:val="5"/>
        </w:numPr>
        <w:rPr>
          <w:b/>
        </w:rPr>
      </w:pPr>
      <w:r>
        <w:rPr>
          <w:noProof/>
        </w:rPr>
        <w:drawing>
          <wp:anchor distT="0" distB="0" distL="114300" distR="114300" simplePos="0" relativeHeight="251679744" behindDoc="1" locked="0" layoutInCell="1" allowOverlap="1">
            <wp:simplePos x="0" y="0"/>
            <wp:positionH relativeFrom="column">
              <wp:posOffset>2650490</wp:posOffset>
            </wp:positionH>
            <wp:positionV relativeFrom="paragraph">
              <wp:posOffset>131445</wp:posOffset>
            </wp:positionV>
            <wp:extent cx="191770" cy="257810"/>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wavy group of cells that go all the way to the inside circular bundle are called </w:t>
      </w:r>
      <w:r w:rsidRPr="002477B9">
        <w:rPr>
          <w:i/>
        </w:rPr>
        <w:t>Phloem</w:t>
      </w:r>
      <w:r>
        <w:t xml:space="preserve">. These cells carry food in the plant.       Label and color the </w:t>
      </w:r>
      <w:r>
        <w:rPr>
          <w:i/>
        </w:rPr>
        <w:t>P</w:t>
      </w:r>
      <w:r w:rsidRPr="002477B9">
        <w:rPr>
          <w:i/>
        </w:rPr>
        <w:t>hloem</w:t>
      </w:r>
      <w:r>
        <w:t xml:space="preserve"> brown.</w:t>
      </w:r>
    </w:p>
    <w:p w:rsidR="002477B9" w:rsidRPr="002477B9" w:rsidRDefault="002477B9" w:rsidP="002477B9">
      <w:pPr>
        <w:pStyle w:val="NoSpacing"/>
        <w:numPr>
          <w:ilvl w:val="0"/>
          <w:numId w:val="5"/>
        </w:numPr>
        <w:rPr>
          <w:b/>
        </w:rPr>
      </w:pPr>
      <w:r>
        <w:rPr>
          <w:noProof/>
        </w:rPr>
        <w:drawing>
          <wp:anchor distT="0" distB="0" distL="114300" distR="114300" simplePos="0" relativeHeight="251681792" behindDoc="1" locked="0" layoutInCell="1" allowOverlap="1">
            <wp:simplePos x="0" y="0"/>
            <wp:positionH relativeFrom="column">
              <wp:posOffset>3494405</wp:posOffset>
            </wp:positionH>
            <wp:positionV relativeFrom="paragraph">
              <wp:posOffset>136525</wp:posOffset>
            </wp:positionV>
            <wp:extent cx="191770" cy="257810"/>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line that forms a circle next to the phloem is called the </w:t>
      </w:r>
      <w:r w:rsidRPr="002477B9">
        <w:rPr>
          <w:i/>
        </w:rPr>
        <w:t>Vascular Cambium</w:t>
      </w:r>
      <w:r>
        <w:t xml:space="preserve">. This layer makes new phloem and xylem as the stem grows.      Label the </w:t>
      </w:r>
      <w:r w:rsidRPr="002477B9">
        <w:rPr>
          <w:i/>
        </w:rPr>
        <w:t>Vascular Cambium</w:t>
      </w:r>
      <w:r>
        <w:t xml:space="preserve">.  </w:t>
      </w:r>
    </w:p>
    <w:p w:rsidR="002477B9" w:rsidRPr="0022479C" w:rsidRDefault="0022479C" w:rsidP="002477B9">
      <w:pPr>
        <w:pStyle w:val="NoSpacing"/>
        <w:numPr>
          <w:ilvl w:val="0"/>
          <w:numId w:val="5"/>
        </w:numPr>
        <w:rPr>
          <w:b/>
        </w:rPr>
      </w:pPr>
      <w:r>
        <w:rPr>
          <w:noProof/>
        </w:rPr>
        <w:drawing>
          <wp:anchor distT="0" distB="0" distL="114300" distR="114300" simplePos="0" relativeHeight="251683840" behindDoc="1" locked="0" layoutInCell="1" allowOverlap="1">
            <wp:simplePos x="0" y="0"/>
            <wp:positionH relativeFrom="column">
              <wp:posOffset>3225165</wp:posOffset>
            </wp:positionH>
            <wp:positionV relativeFrom="paragraph">
              <wp:posOffset>310515</wp:posOffset>
            </wp:positionV>
            <wp:extent cx="191770" cy="257810"/>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2477B9">
        <w:t>The cells found inside the pie-like shapes are</w:t>
      </w:r>
      <w:r>
        <w:t xml:space="preserve"> called Xylem. As water changes during the season, new xylem is made causing the stem to grow. The newest xylem is next to the vascular cambium. Old xylem is called wood.      Label and color the xylem cells red. </w:t>
      </w:r>
    </w:p>
    <w:p w:rsidR="0022479C" w:rsidRPr="0022479C" w:rsidRDefault="0022479C" w:rsidP="002477B9">
      <w:pPr>
        <w:pStyle w:val="NoSpacing"/>
        <w:numPr>
          <w:ilvl w:val="0"/>
          <w:numId w:val="5"/>
        </w:numPr>
        <w:rPr>
          <w:b/>
        </w:rPr>
      </w:pPr>
      <w:r>
        <w:rPr>
          <w:noProof/>
        </w:rPr>
        <w:drawing>
          <wp:anchor distT="0" distB="0" distL="114300" distR="114300" simplePos="0" relativeHeight="251685888" behindDoc="1" locked="0" layoutInCell="1" allowOverlap="1">
            <wp:simplePos x="0" y="0"/>
            <wp:positionH relativeFrom="column">
              <wp:posOffset>2332355</wp:posOffset>
            </wp:positionH>
            <wp:positionV relativeFrom="paragraph">
              <wp:posOffset>127635</wp:posOffset>
            </wp:positionV>
            <wp:extent cx="191770" cy="257810"/>
            <wp:effectExtent l="19050" t="0" r="0" b="0"/>
            <wp:wrapNone/>
            <wp:docPr id="1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The very center of the stem has a group of cells called the </w:t>
      </w:r>
      <w:r w:rsidRPr="0022479C">
        <w:rPr>
          <w:i/>
        </w:rPr>
        <w:t>Pith</w:t>
      </w:r>
      <w:r>
        <w:t xml:space="preserve">. The </w:t>
      </w:r>
      <w:r w:rsidRPr="0022479C">
        <w:rPr>
          <w:i/>
        </w:rPr>
        <w:t>Pith</w:t>
      </w:r>
      <w:r>
        <w:t xml:space="preserve"> is the core of the stem and provides structure.      Label and color the </w:t>
      </w:r>
      <w:r w:rsidRPr="0022479C">
        <w:rPr>
          <w:i/>
        </w:rPr>
        <w:t xml:space="preserve">Pith </w:t>
      </w:r>
      <w:r>
        <w:t xml:space="preserve">orange. </w:t>
      </w:r>
    </w:p>
    <w:p w:rsidR="0022479C" w:rsidRPr="002477B9" w:rsidRDefault="0022479C" w:rsidP="002477B9">
      <w:pPr>
        <w:pStyle w:val="NoSpacing"/>
        <w:numPr>
          <w:ilvl w:val="0"/>
          <w:numId w:val="5"/>
        </w:numPr>
        <w:rPr>
          <w:b/>
        </w:rPr>
      </w:pPr>
      <w:r>
        <w:t>Obtain the prepared slide of a woody dicot stem and find the following parts: cork, cork cambium, cortex, phloem, vascular cambium, xylem and pith.</w:t>
      </w:r>
    </w:p>
    <w:p w:rsidR="00073BF6" w:rsidRPr="009208FB" w:rsidRDefault="00073BF6" w:rsidP="009208FB">
      <w:pPr>
        <w:pStyle w:val="NoSpacing"/>
        <w:rPr>
          <w:b/>
        </w:rPr>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A7434B" w:rsidRDefault="00A7434B" w:rsidP="00304531">
      <w:pPr>
        <w:pStyle w:val="NoSpacing"/>
      </w:pPr>
    </w:p>
    <w:p w:rsidR="00304531" w:rsidRDefault="00304531" w:rsidP="00304531">
      <w:pPr>
        <w:pStyle w:val="NoSpacing"/>
      </w:pPr>
      <w:r>
        <w:rPr>
          <w:noProof/>
        </w:rPr>
        <w:lastRenderedPageBreak/>
        <w:drawing>
          <wp:anchor distT="0" distB="0" distL="114300" distR="114300" simplePos="0" relativeHeight="251689984" behindDoc="1" locked="0" layoutInCell="1" allowOverlap="1">
            <wp:simplePos x="0" y="0"/>
            <wp:positionH relativeFrom="column">
              <wp:posOffset>-174625</wp:posOffset>
            </wp:positionH>
            <wp:positionV relativeFrom="paragraph">
              <wp:posOffset>107315</wp:posOffset>
            </wp:positionV>
            <wp:extent cx="648970" cy="820420"/>
            <wp:effectExtent l="19050" t="0" r="0" b="0"/>
            <wp:wrapNone/>
            <wp:docPr id="1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p>
    <w:p w:rsidR="00A7434B" w:rsidRDefault="00A7434B" w:rsidP="00304531">
      <w:pPr>
        <w:pStyle w:val="NoSpacing"/>
        <w:rPr>
          <w:b/>
        </w:rPr>
      </w:pPr>
    </w:p>
    <w:p w:rsidR="00304531" w:rsidRDefault="00D4063B" w:rsidP="00304531">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87936" o:connectortype="straight">
            <v:stroke dashstyle="1 1" endcap="round"/>
          </v:shape>
        </w:pict>
      </w:r>
    </w:p>
    <w:p w:rsidR="00304531" w:rsidRDefault="00304531" w:rsidP="00304531">
      <w:pPr>
        <w:pStyle w:val="NoSpacing"/>
        <w:ind w:firstLine="720"/>
        <w:rPr>
          <w:b/>
        </w:rPr>
      </w:pPr>
      <w:r>
        <w:rPr>
          <w:b/>
        </w:rPr>
        <w:t xml:space="preserve">  Observations</w:t>
      </w:r>
    </w:p>
    <w:p w:rsidR="00AE4735" w:rsidRDefault="00304531" w:rsidP="00304531">
      <w:pPr>
        <w:pStyle w:val="ListParagraph"/>
        <w:numPr>
          <w:ilvl w:val="0"/>
          <w:numId w:val="6"/>
        </w:numPr>
      </w:pPr>
      <w:r>
        <w:t>Label and color all parts as directed above.</w:t>
      </w:r>
    </w:p>
    <w:p w:rsidR="00304531" w:rsidRDefault="00304531" w:rsidP="00304531">
      <w:pPr>
        <w:pStyle w:val="ListParagraph"/>
        <w:ind w:left="1080"/>
      </w:pPr>
    </w:p>
    <w:p w:rsidR="00E22D0D" w:rsidRDefault="00E22D0D" w:rsidP="00304531">
      <w:pPr>
        <w:pStyle w:val="ListParagraph"/>
        <w:ind w:left="4320"/>
      </w:pPr>
    </w:p>
    <w:p w:rsidR="00E22D0D" w:rsidRDefault="00A7434B" w:rsidP="00304531">
      <w:pPr>
        <w:pStyle w:val="ListParagraph"/>
        <w:ind w:left="4320"/>
      </w:pPr>
      <w:r>
        <w:rPr>
          <w:noProof/>
        </w:rPr>
        <w:drawing>
          <wp:anchor distT="0" distB="0" distL="114300" distR="114300" simplePos="0" relativeHeight="251699200" behindDoc="1" locked="0" layoutInCell="1" allowOverlap="1">
            <wp:simplePos x="0" y="0"/>
            <wp:positionH relativeFrom="column">
              <wp:posOffset>335915</wp:posOffset>
            </wp:positionH>
            <wp:positionV relativeFrom="paragraph">
              <wp:posOffset>179705</wp:posOffset>
            </wp:positionV>
            <wp:extent cx="5580380" cy="6431915"/>
            <wp:effectExtent l="19050" t="0" r="1270" b="0"/>
            <wp:wrapTight wrapText="bothSides">
              <wp:wrapPolygon edited="0">
                <wp:start x="-74" y="0"/>
                <wp:lineTo x="-74" y="21559"/>
                <wp:lineTo x="21605" y="21559"/>
                <wp:lineTo x="21605" y="0"/>
                <wp:lineTo x="-74" y="0"/>
              </wp:wrapPolygon>
            </wp:wrapTight>
            <wp:docPr id="16" name="Picture 1" descr="C:\Users\Angela\Pictures\ControlCenter3\Scan\CCF05242009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ontrolCenter3\Scan\CCF05242009_00000.jpg"/>
                    <pic:cNvPicPr>
                      <a:picLocks noChangeAspect="1" noChangeArrowheads="1"/>
                    </pic:cNvPicPr>
                  </pic:nvPicPr>
                  <pic:blipFill>
                    <a:blip r:embed="rId17" cstate="print"/>
                    <a:srcRect/>
                    <a:stretch>
                      <a:fillRect/>
                    </a:stretch>
                  </pic:blipFill>
                  <pic:spPr bwMode="auto">
                    <a:xfrm>
                      <a:off x="0" y="0"/>
                      <a:ext cx="5580380" cy="6431915"/>
                    </a:xfrm>
                    <a:prstGeom prst="rect">
                      <a:avLst/>
                    </a:prstGeom>
                    <a:noFill/>
                    <a:ln w="9525">
                      <a:noFill/>
                      <a:miter lim="800000"/>
                      <a:headEnd/>
                      <a:tailEnd/>
                    </a:ln>
                  </pic:spPr>
                </pic:pic>
              </a:graphicData>
            </a:graphic>
          </wp:anchor>
        </w:drawing>
      </w:r>
    </w:p>
    <w:p w:rsidR="00E22D0D" w:rsidRDefault="00E22D0D" w:rsidP="00304531">
      <w:pPr>
        <w:pStyle w:val="ListParagraph"/>
        <w:ind w:left="4320"/>
      </w:pPr>
    </w:p>
    <w:p w:rsidR="00E22D0D" w:rsidRDefault="00E22D0D" w:rsidP="00304531">
      <w:pPr>
        <w:pStyle w:val="ListParagraph"/>
        <w:ind w:left="4320"/>
      </w:pPr>
    </w:p>
    <w:p w:rsidR="00E22D0D" w:rsidRDefault="00E22D0D" w:rsidP="00304531">
      <w:pPr>
        <w:pStyle w:val="ListParagraph"/>
        <w:ind w:left="4320"/>
      </w:pPr>
    </w:p>
    <w:p w:rsidR="00E22D0D" w:rsidRDefault="00E22D0D" w:rsidP="00304531">
      <w:pPr>
        <w:pStyle w:val="ListParagraph"/>
        <w:ind w:left="4320"/>
      </w:pPr>
    </w:p>
    <w:p w:rsidR="00E22D0D" w:rsidRDefault="00E22D0D" w:rsidP="00304531">
      <w:pPr>
        <w:pStyle w:val="ListParagraph"/>
        <w:ind w:left="4320"/>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A7434B" w:rsidRDefault="00A7434B" w:rsidP="00E22D0D">
      <w:pPr>
        <w:pStyle w:val="NoSpacing"/>
        <w:rPr>
          <w:b/>
        </w:rPr>
      </w:pPr>
    </w:p>
    <w:p w:rsidR="00E22D0D" w:rsidRDefault="00E22D0D" w:rsidP="00E22D0D">
      <w:pPr>
        <w:pStyle w:val="NoSpacing"/>
        <w:rPr>
          <w:b/>
        </w:rPr>
      </w:pPr>
      <w:r w:rsidRPr="00E22D0D">
        <w:rPr>
          <w:b/>
        </w:rPr>
        <w:lastRenderedPageBreak/>
        <w:t>Conclusions</w:t>
      </w:r>
    </w:p>
    <w:p w:rsidR="00E22D0D" w:rsidRDefault="00E22D0D" w:rsidP="00E22D0D">
      <w:pPr>
        <w:pStyle w:val="NoSpacing"/>
        <w:numPr>
          <w:ilvl w:val="0"/>
          <w:numId w:val="7"/>
        </w:numPr>
      </w:pPr>
      <w:r>
        <w:t>What is the function of the cambium?</w:t>
      </w:r>
    </w:p>
    <w:p w:rsidR="00E22D0D" w:rsidRDefault="00E22D0D" w:rsidP="00E22D0D">
      <w:pPr>
        <w:pStyle w:val="NoSpacing"/>
      </w:pPr>
    </w:p>
    <w:p w:rsidR="00E22D0D" w:rsidRDefault="00E22D0D" w:rsidP="00E22D0D">
      <w:pPr>
        <w:pStyle w:val="NoSpacing"/>
      </w:pPr>
    </w:p>
    <w:p w:rsidR="00E22D0D" w:rsidRDefault="00E22D0D" w:rsidP="00E22D0D">
      <w:pPr>
        <w:pStyle w:val="NoSpacing"/>
        <w:numPr>
          <w:ilvl w:val="0"/>
          <w:numId w:val="7"/>
        </w:numPr>
      </w:pPr>
      <w:r>
        <w:t>What is the function of the xylem?</w:t>
      </w:r>
    </w:p>
    <w:p w:rsidR="00E22D0D" w:rsidRDefault="00E22D0D" w:rsidP="00E22D0D">
      <w:pPr>
        <w:pStyle w:val="NoSpacing"/>
      </w:pPr>
    </w:p>
    <w:p w:rsidR="00E22D0D" w:rsidRDefault="00E22D0D" w:rsidP="00E22D0D">
      <w:pPr>
        <w:pStyle w:val="NoSpacing"/>
      </w:pPr>
    </w:p>
    <w:p w:rsidR="00E22D0D" w:rsidRDefault="00E22D0D" w:rsidP="00E22D0D">
      <w:pPr>
        <w:pStyle w:val="NoSpacing"/>
        <w:numPr>
          <w:ilvl w:val="0"/>
          <w:numId w:val="7"/>
        </w:numPr>
      </w:pPr>
      <w:r>
        <w:t>What is the function of the phloem?</w:t>
      </w:r>
    </w:p>
    <w:p w:rsidR="00E22D0D" w:rsidRDefault="00E22D0D" w:rsidP="00E22D0D">
      <w:pPr>
        <w:pStyle w:val="NoSpacing"/>
      </w:pPr>
    </w:p>
    <w:p w:rsidR="00E22D0D" w:rsidRDefault="00E22D0D" w:rsidP="00E22D0D">
      <w:pPr>
        <w:pStyle w:val="NoSpacing"/>
      </w:pPr>
    </w:p>
    <w:p w:rsidR="00E22D0D" w:rsidRDefault="00E22D0D" w:rsidP="00E22D0D">
      <w:pPr>
        <w:pStyle w:val="NoSpacing"/>
        <w:numPr>
          <w:ilvl w:val="0"/>
          <w:numId w:val="7"/>
        </w:numPr>
      </w:pPr>
      <w:r>
        <w:t>How is the woody stem better designed for growing from year to year than the herbaceous stem?</w:t>
      </w:r>
    </w:p>
    <w:p w:rsidR="00E22D0D" w:rsidRDefault="00E22D0D" w:rsidP="00E22D0D">
      <w:pPr>
        <w:pStyle w:val="NoSpacing"/>
      </w:pPr>
    </w:p>
    <w:p w:rsidR="00E22D0D" w:rsidRDefault="00E22D0D" w:rsidP="00E22D0D">
      <w:pPr>
        <w:pStyle w:val="NoSpacing"/>
      </w:pPr>
    </w:p>
    <w:p w:rsidR="00E22D0D" w:rsidRDefault="00E22D0D" w:rsidP="00E22D0D">
      <w:pPr>
        <w:pStyle w:val="NoSpacing"/>
        <w:numPr>
          <w:ilvl w:val="0"/>
          <w:numId w:val="7"/>
        </w:numPr>
      </w:pPr>
      <w:r>
        <w:t>What is another name for old xylem that no longer transports water?</w:t>
      </w:r>
    </w:p>
    <w:p w:rsidR="00217088" w:rsidRDefault="00217088" w:rsidP="00217088">
      <w:pPr>
        <w:pStyle w:val="NoSpacing"/>
      </w:pPr>
    </w:p>
    <w:p w:rsidR="00F1115C" w:rsidRDefault="00F1115C" w:rsidP="00217088">
      <w:pPr>
        <w:pStyle w:val="NoSpacing"/>
      </w:pPr>
    </w:p>
    <w:p w:rsidR="00F1115C" w:rsidRDefault="00F1115C" w:rsidP="00217088">
      <w:pPr>
        <w:pStyle w:val="NoSpacing"/>
      </w:pPr>
    </w:p>
    <w:p w:rsidR="00217088" w:rsidRDefault="00217088" w:rsidP="00217088">
      <w:pPr>
        <w:pStyle w:val="NoSpacing"/>
        <w:numPr>
          <w:ilvl w:val="0"/>
          <w:numId w:val="7"/>
        </w:numPr>
      </w:pPr>
      <w:r>
        <w:t>By what process are new cells made as the stem grows? Explain.</w:t>
      </w:r>
    </w:p>
    <w:p w:rsidR="00476DF0" w:rsidRDefault="00476DF0" w:rsidP="00476DF0">
      <w:pPr>
        <w:pStyle w:val="ListParagraph"/>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476DF0" w:rsidP="00476DF0">
      <w:pPr>
        <w:pStyle w:val="NoSpacing"/>
      </w:pPr>
    </w:p>
    <w:p w:rsidR="00476DF0" w:rsidRDefault="003B16CE" w:rsidP="00476DF0">
      <w:pPr>
        <w:pStyle w:val="NoSpacing"/>
      </w:pPr>
      <w:r>
        <w:br/>
      </w:r>
    </w:p>
    <w:p w:rsidR="00476DF0" w:rsidRPr="00E22D0D" w:rsidRDefault="00476DF0" w:rsidP="00476DF0">
      <w:pPr>
        <w:pStyle w:val="NoSpacing"/>
      </w:pPr>
    </w:p>
    <w:sectPr w:rsidR="00476DF0" w:rsidRPr="00E22D0D" w:rsidSect="00AE4735">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E2" w:rsidRDefault="007A6AE2" w:rsidP="00476DF0">
      <w:pPr>
        <w:spacing w:after="0" w:line="240" w:lineRule="auto"/>
      </w:pPr>
      <w:r>
        <w:separator/>
      </w:r>
    </w:p>
  </w:endnote>
  <w:endnote w:type="continuationSeparator" w:id="0">
    <w:p w:rsidR="007A6AE2" w:rsidRDefault="007A6AE2" w:rsidP="00476DF0">
      <w:pPr>
        <w:spacing w:after="0" w:line="240" w:lineRule="auto"/>
      </w:pPr>
      <w:r>
        <w:continuationSeparator/>
      </w:r>
    </w:p>
  </w:endnote>
  <w:endnote w:id="1">
    <w:p w:rsidR="00993D97" w:rsidRDefault="00993D97">
      <w:pPr>
        <w:pStyle w:val="EndnoteText"/>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5280D">
      <w:tc>
        <w:tcPr>
          <w:tcW w:w="918" w:type="dxa"/>
        </w:tcPr>
        <w:p w:rsidR="0015280D" w:rsidRDefault="00D4063B">
          <w:pPr>
            <w:pStyle w:val="Footer"/>
            <w:jc w:val="right"/>
            <w:rPr>
              <w:b/>
              <w:color w:val="4F81BD" w:themeColor="accent1"/>
              <w:sz w:val="32"/>
              <w:szCs w:val="32"/>
            </w:rPr>
          </w:pPr>
          <w:fldSimple w:instr=" PAGE   \* MERGEFORMAT ">
            <w:r w:rsidR="003B16CE" w:rsidRPr="003B16CE">
              <w:rPr>
                <w:b/>
                <w:noProof/>
                <w:color w:val="4F81BD" w:themeColor="accent1"/>
                <w:sz w:val="32"/>
                <w:szCs w:val="32"/>
              </w:rPr>
              <w:t>4</w:t>
            </w:r>
          </w:fldSimple>
        </w:p>
      </w:tc>
      <w:tc>
        <w:tcPr>
          <w:tcW w:w="7938" w:type="dxa"/>
        </w:tcPr>
        <w:p w:rsidR="0015280D" w:rsidRPr="0015280D" w:rsidRDefault="0015280D" w:rsidP="0015280D">
          <w:pPr>
            <w:pStyle w:val="Footer"/>
            <w:jc w:val="right"/>
            <w:rPr>
              <w:b/>
              <w:sz w:val="32"/>
              <w:szCs w:val="32"/>
            </w:rPr>
          </w:pPr>
          <w:r>
            <w:rPr>
              <w:b/>
              <w:sz w:val="32"/>
              <w:szCs w:val="32"/>
            </w:rPr>
            <w:t>LAB A-7</w:t>
          </w:r>
        </w:p>
      </w:tc>
    </w:tr>
  </w:tbl>
  <w:p w:rsidR="0015280D" w:rsidRDefault="00152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E2" w:rsidRDefault="007A6AE2" w:rsidP="00476DF0">
      <w:pPr>
        <w:spacing w:after="0" w:line="240" w:lineRule="auto"/>
      </w:pPr>
      <w:r>
        <w:separator/>
      </w:r>
    </w:p>
  </w:footnote>
  <w:footnote w:type="continuationSeparator" w:id="0">
    <w:p w:rsidR="007A6AE2" w:rsidRDefault="007A6AE2" w:rsidP="00476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FA6"/>
    <w:multiLevelType w:val="hybridMultilevel"/>
    <w:tmpl w:val="BA5CC9B0"/>
    <w:lvl w:ilvl="0" w:tplc="F944589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A10AF"/>
    <w:multiLevelType w:val="hybridMultilevel"/>
    <w:tmpl w:val="B85414F6"/>
    <w:lvl w:ilvl="0" w:tplc="CB3AF8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539F9"/>
    <w:multiLevelType w:val="hybridMultilevel"/>
    <w:tmpl w:val="E0CE0464"/>
    <w:lvl w:ilvl="0" w:tplc="162CE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B335CD"/>
    <w:multiLevelType w:val="hybridMultilevel"/>
    <w:tmpl w:val="5144F5C0"/>
    <w:lvl w:ilvl="0" w:tplc="5762B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8095E"/>
    <w:multiLevelType w:val="hybridMultilevel"/>
    <w:tmpl w:val="F460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F6C50"/>
    <w:multiLevelType w:val="hybridMultilevel"/>
    <w:tmpl w:val="31D04EEE"/>
    <w:lvl w:ilvl="0" w:tplc="92E02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3514E4"/>
    <w:rsid w:val="0002443B"/>
    <w:rsid w:val="00056320"/>
    <w:rsid w:val="00073BF6"/>
    <w:rsid w:val="000A406F"/>
    <w:rsid w:val="000C46AF"/>
    <w:rsid w:val="0015280D"/>
    <w:rsid w:val="00217088"/>
    <w:rsid w:val="0022479C"/>
    <w:rsid w:val="002477B9"/>
    <w:rsid w:val="002D2E63"/>
    <w:rsid w:val="00304531"/>
    <w:rsid w:val="003514E4"/>
    <w:rsid w:val="003B16CE"/>
    <w:rsid w:val="003D379C"/>
    <w:rsid w:val="004043EB"/>
    <w:rsid w:val="00476DF0"/>
    <w:rsid w:val="00481DEB"/>
    <w:rsid w:val="004D06F7"/>
    <w:rsid w:val="004D6929"/>
    <w:rsid w:val="004F2CF9"/>
    <w:rsid w:val="00515D85"/>
    <w:rsid w:val="0051789B"/>
    <w:rsid w:val="00736D31"/>
    <w:rsid w:val="00796DB1"/>
    <w:rsid w:val="007A6AE2"/>
    <w:rsid w:val="007C1972"/>
    <w:rsid w:val="007D4AB8"/>
    <w:rsid w:val="00895CD8"/>
    <w:rsid w:val="008B02CB"/>
    <w:rsid w:val="008D5427"/>
    <w:rsid w:val="00920171"/>
    <w:rsid w:val="009208FB"/>
    <w:rsid w:val="00962052"/>
    <w:rsid w:val="00993D97"/>
    <w:rsid w:val="00A3454D"/>
    <w:rsid w:val="00A34BB2"/>
    <w:rsid w:val="00A5231B"/>
    <w:rsid w:val="00A7434B"/>
    <w:rsid w:val="00A857FB"/>
    <w:rsid w:val="00AE4735"/>
    <w:rsid w:val="00BF0B93"/>
    <w:rsid w:val="00C27821"/>
    <w:rsid w:val="00C60F36"/>
    <w:rsid w:val="00C8186E"/>
    <w:rsid w:val="00D4063B"/>
    <w:rsid w:val="00E22D0D"/>
    <w:rsid w:val="00E607FF"/>
    <w:rsid w:val="00EB551D"/>
    <w:rsid w:val="00F11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F6"/>
  </w:style>
  <w:style w:type="paragraph" w:styleId="Heading1">
    <w:name w:val="heading 1"/>
    <w:basedOn w:val="Normal"/>
    <w:next w:val="Normal"/>
    <w:link w:val="Heading1Char"/>
    <w:uiPriority w:val="9"/>
    <w:qFormat/>
    <w:rsid w:val="0007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F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73BF6"/>
    <w:pPr>
      <w:spacing w:after="0" w:line="240" w:lineRule="auto"/>
    </w:pPr>
  </w:style>
  <w:style w:type="paragraph" w:styleId="ListParagraph">
    <w:name w:val="List Paragraph"/>
    <w:basedOn w:val="Normal"/>
    <w:uiPriority w:val="34"/>
    <w:qFormat/>
    <w:rsid w:val="00304531"/>
    <w:pPr>
      <w:ind w:left="720"/>
      <w:contextualSpacing/>
    </w:pPr>
  </w:style>
  <w:style w:type="paragraph" w:styleId="EndnoteText">
    <w:name w:val="endnote text"/>
    <w:basedOn w:val="Normal"/>
    <w:link w:val="EndnoteTextChar"/>
    <w:uiPriority w:val="99"/>
    <w:semiHidden/>
    <w:unhideWhenUsed/>
    <w:rsid w:val="00476D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DF0"/>
    <w:rPr>
      <w:sz w:val="20"/>
      <w:szCs w:val="20"/>
    </w:rPr>
  </w:style>
  <w:style w:type="character" w:styleId="EndnoteReference">
    <w:name w:val="endnote reference"/>
    <w:basedOn w:val="DefaultParagraphFont"/>
    <w:uiPriority w:val="99"/>
    <w:semiHidden/>
    <w:unhideWhenUsed/>
    <w:rsid w:val="00476DF0"/>
    <w:rPr>
      <w:vertAlign w:val="superscript"/>
    </w:rPr>
  </w:style>
  <w:style w:type="paragraph" w:styleId="Header">
    <w:name w:val="header"/>
    <w:basedOn w:val="Normal"/>
    <w:link w:val="HeaderChar"/>
    <w:uiPriority w:val="99"/>
    <w:semiHidden/>
    <w:unhideWhenUsed/>
    <w:rsid w:val="00C60F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F36"/>
  </w:style>
  <w:style w:type="paragraph" w:styleId="Footer">
    <w:name w:val="footer"/>
    <w:basedOn w:val="Normal"/>
    <w:link w:val="FooterChar"/>
    <w:uiPriority w:val="99"/>
    <w:unhideWhenUsed/>
    <w:rsid w:val="00C6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36"/>
  </w:style>
  <w:style w:type="paragraph" w:styleId="BalloonText">
    <w:name w:val="Balloon Text"/>
    <w:basedOn w:val="Normal"/>
    <w:link w:val="BalloonTextChar"/>
    <w:uiPriority w:val="99"/>
    <w:semiHidden/>
    <w:unhideWhenUsed/>
    <w:rsid w:val="00A7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endParaRPr lang="en-US" sz="800"/>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DB1D4E83-B748-42C0-AA02-C3086BFB50A1}">
      <dgm:prSet phldrT="[Text]" custT="1"/>
      <dgm:spPr/>
      <dgm:t>
        <a:bodyPr/>
        <a:lstStyle/>
        <a:p>
          <a:endParaRPr lang="en-US" sz="800"/>
        </a:p>
      </dgm:t>
    </dgm:pt>
    <dgm:pt modelId="{FA179145-CEB9-4226-BE87-37B6DAB79165}" type="parTrans" cxnId="{642E739E-3017-4DC7-925A-544D64FCB977}">
      <dgm:prSet/>
      <dgm:spPr/>
    </dgm:pt>
    <dgm:pt modelId="{03126A41-F144-4FFF-A90A-F4A34E35F9B3}" type="sibTrans" cxnId="{642E739E-3017-4DC7-925A-544D64FCB977}">
      <dgm:prSet/>
      <dgm:spPr/>
    </dgm:pt>
    <dgm:pt modelId="{292E3F05-0457-4362-B8C9-A2B966429A5E}">
      <dgm:prSet phldrT="[Text]" custT="1"/>
      <dgm:spPr/>
      <dgm:t>
        <a:bodyPr/>
        <a:lstStyle/>
        <a:p>
          <a:r>
            <a:rPr lang="en-US" sz="800"/>
            <a:t>(Foundation) </a:t>
          </a:r>
          <a:r>
            <a:rPr lang="en-US" sz="800" i="0"/>
            <a:t>1.2 Science, </a:t>
          </a:r>
          <a:r>
            <a:rPr lang="en-US" sz="800"/>
            <a:t>Specific Applications of Investigation and Experimentation: (1.a). </a:t>
          </a:r>
        </a:p>
      </dgm:t>
    </dgm:pt>
    <dgm:pt modelId="{39FB9640-BFE2-412F-8C65-D8E5C7387D21}" type="parTrans" cxnId="{E7987BA1-F3A4-46D3-887A-C239407727F0}">
      <dgm:prSet/>
      <dgm:spPr/>
    </dgm:pt>
    <dgm:pt modelId="{F065565E-8E06-4303-88FD-12BF92BE9950}" type="sibTrans" cxnId="{E7987BA1-F3A4-46D3-887A-C239407727F0}">
      <dgm:prSet/>
      <dgm:spPr/>
    </dgm:pt>
    <dgm:pt modelId="{075E0E1F-EF41-4476-B1D6-107B04B9A69C}">
      <dgm:prSet phldrT="[Text]" custT="1"/>
      <dgm:spPr/>
      <dgm:t>
        <a:bodyPr/>
        <a:lstStyle/>
        <a:p>
          <a:r>
            <a:rPr lang="en-US" sz="800"/>
            <a:t>(AG) C 5.3 and C 11.1.</a:t>
          </a:r>
        </a:p>
      </dgm:t>
    </dgm:pt>
    <dgm:pt modelId="{C93BA0A3-5E07-42E8-9537-0B46A6C4F26B}" type="parTrans" cxnId="{3C74737A-42F4-486E-91BE-79214DE46108}">
      <dgm:prSet/>
      <dgm:spPr/>
    </dgm:pt>
    <dgm:pt modelId="{DEC54411-6395-4785-A286-2796A6A411B8}" type="sibTrans" cxnId="{3C74737A-42F4-486E-91BE-79214DE46108}">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5E3FA22D-4C7C-4E10-B370-96720801A3D7}" type="presOf" srcId="{3EE877E5-497D-48F8-B93E-6023B73C0C2D}" destId="{D85A961A-C185-4492-A3AB-0E0AC3BBFA0A}" srcOrd="0" destOrd="0" presId="urn:microsoft.com/office/officeart/2005/8/layout/vList5"/>
    <dgm:cxn modelId="{3C74737A-42F4-486E-91BE-79214DE46108}" srcId="{ED35E908-99EA-4021-B7AA-FFFF751752DA}" destId="{075E0E1F-EF41-4476-B1D6-107B04B9A69C}" srcOrd="1" destOrd="0" parTransId="{C93BA0A3-5E07-42E8-9537-0B46A6C4F26B}" sibTransId="{DEC54411-6395-4785-A286-2796A6A411B8}"/>
    <dgm:cxn modelId="{A4DCE4CB-7044-48EC-92E9-056644B64D6E}" srcId="{C3C9244B-6B8D-431D-AE6F-7BCD90AB9A2A}" destId="{ED35E908-99EA-4021-B7AA-FFFF751752DA}" srcOrd="0" destOrd="0" parTransId="{FA98AEA8-BBB6-49D3-A9FD-15D5FFC20870}" sibTransId="{711F6B08-52D1-4548-9C05-18D8AD05C364}"/>
    <dgm:cxn modelId="{C56B3B08-4E45-42C6-A293-A6758387F47E}" type="presOf" srcId="{DB1D4E83-B748-42C0-AA02-C3086BFB50A1}" destId="{D85A961A-C185-4492-A3AB-0E0AC3BBFA0A}" srcOrd="0" destOrd="3" presId="urn:microsoft.com/office/officeart/2005/8/layout/vList5"/>
    <dgm:cxn modelId="{642E739E-3017-4DC7-925A-544D64FCB977}" srcId="{ED35E908-99EA-4021-B7AA-FFFF751752DA}" destId="{DB1D4E83-B748-42C0-AA02-C3086BFB50A1}" srcOrd="3" destOrd="0" parTransId="{FA179145-CEB9-4226-BE87-37B6DAB79165}" sibTransId="{03126A41-F144-4FFF-A90A-F4A34E35F9B3}"/>
    <dgm:cxn modelId="{8E32C57D-6563-4C59-8845-4B88AF4E59E0}" type="presOf" srcId="{C3C9244B-6B8D-431D-AE6F-7BCD90AB9A2A}" destId="{A4D15F51-D5B8-4FEF-AC1F-DDC6C711288A}" srcOrd="0" destOrd="0" presId="urn:microsoft.com/office/officeart/2005/8/layout/vList5"/>
    <dgm:cxn modelId="{27380280-7429-453B-A4EC-CB899B716CEA}" type="presOf" srcId="{292E3F05-0457-4362-B8C9-A2B966429A5E}" destId="{D85A961A-C185-4492-A3AB-0E0AC3BBFA0A}" srcOrd="0" destOrd="2" presId="urn:microsoft.com/office/officeart/2005/8/layout/vList5"/>
    <dgm:cxn modelId="{E7987BA1-F3A4-46D3-887A-C239407727F0}" srcId="{ED35E908-99EA-4021-B7AA-FFFF751752DA}" destId="{292E3F05-0457-4362-B8C9-A2B966429A5E}" srcOrd="2" destOrd="0" parTransId="{39FB9640-BFE2-412F-8C65-D8E5C7387D21}" sibTransId="{F065565E-8E06-4303-88FD-12BF92BE9950}"/>
    <dgm:cxn modelId="{30AFAC0A-6559-4124-8959-57D0A2772127}" type="presOf" srcId="{075E0E1F-EF41-4476-B1D6-107B04B9A69C}" destId="{D85A961A-C185-4492-A3AB-0E0AC3BBFA0A}" srcOrd="0" destOrd="1" presId="urn:microsoft.com/office/officeart/2005/8/layout/vList5"/>
    <dgm:cxn modelId="{B64250FC-F41F-4D3C-A14B-2D07B987258F}" type="presOf" srcId="{ED35E908-99EA-4021-B7AA-FFFF751752DA}" destId="{287B5900-FDF9-4D22-B246-5318F5951704}" srcOrd="0" destOrd="0" presId="urn:microsoft.com/office/officeart/2005/8/layout/vList5"/>
    <dgm:cxn modelId="{0934C0C4-08D7-4AE2-A9DE-CD842AC69245}" type="presParOf" srcId="{A4D15F51-D5B8-4FEF-AC1F-DDC6C711288A}" destId="{14F679C8-DA1F-4869-9C94-982F261574D1}" srcOrd="0" destOrd="0" presId="urn:microsoft.com/office/officeart/2005/8/layout/vList5"/>
    <dgm:cxn modelId="{145CB6CB-E9B2-4620-852E-CDAFE8809348}" type="presParOf" srcId="{14F679C8-DA1F-4869-9C94-982F261574D1}" destId="{287B5900-FDF9-4D22-B246-5318F5951704}" srcOrd="0" destOrd="0" presId="urn:microsoft.com/office/officeart/2005/8/layout/vList5"/>
    <dgm:cxn modelId="{B4A46CDD-B485-463D-B249-674EFF72557E}"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1E770F5-CD42-46FB-B39F-C056920C6F9C}" type="presOf" srcId="{3EE877E5-497D-48F8-B93E-6023B73C0C2D}" destId="{D85A961A-C185-4492-A3AB-0E0AC3BBFA0A}" srcOrd="0" destOrd="0" presId="urn:microsoft.com/office/officeart/2005/8/layout/vList5"/>
    <dgm:cxn modelId="{CD1B39BC-BCBC-4D70-B425-B7B00F10898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0A4476F-975E-4CAC-84D9-5C7C65C0045A}"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EAA80890-11FC-43B2-BCD8-67374096B84A}" type="presParOf" srcId="{A4D15F51-D5B8-4FEF-AC1F-DDC6C711288A}" destId="{14F679C8-DA1F-4869-9C94-982F261574D1}" srcOrd="0" destOrd="0" presId="urn:microsoft.com/office/officeart/2005/8/layout/vList5"/>
    <dgm:cxn modelId="{03483D81-6C30-424A-AA59-6C9F3AAE0D2B}" type="presParOf" srcId="{14F679C8-DA1F-4869-9C94-982F261574D1}" destId="{287B5900-FDF9-4D22-B246-5318F5951704}" srcOrd="0" destOrd="0" presId="urn:microsoft.com/office/officeart/2005/8/layout/vList5"/>
    <dgm:cxn modelId="{300ABE6D-9921-4051-8443-B9C13BC39D35}"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698F-85CD-40FB-984B-6C93D3AD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dcterms:created xsi:type="dcterms:W3CDTF">2009-08-06T18:02:00Z</dcterms:created>
  <dcterms:modified xsi:type="dcterms:W3CDTF">2009-09-24T17:57:00Z</dcterms:modified>
</cp:coreProperties>
</file>