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0" y="1510"/>
                <wp:lineTo x="-67" y="19626"/>
                <wp:lineTo x="266" y="20381"/>
                <wp:lineTo x="2395" y="20381"/>
                <wp:lineTo x="21688" y="20381"/>
                <wp:lineTo x="21688" y="3019"/>
                <wp:lineTo x="21621" y="1510"/>
                <wp:lineTo x="0" y="151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8C66EE" w:rsidP="00A80341">
      <w:pPr>
        <w:pStyle w:val="Heading1"/>
        <w:jc w:val="center"/>
      </w:pPr>
      <w:r>
        <w:t>Pollination and Fertilization</w:t>
      </w:r>
    </w:p>
    <w:p w:rsidR="008C66EE" w:rsidRPr="005D1100" w:rsidRDefault="008C66EE" w:rsidP="008C66EE">
      <w:pPr>
        <w:pStyle w:val="NoSpacing"/>
        <w:rPr>
          <w:b/>
        </w:rPr>
      </w:pPr>
      <w:r>
        <w:rPr>
          <w:b/>
        </w:rPr>
        <w:t>Purpose</w:t>
      </w:r>
    </w:p>
    <w:p w:rsidR="00D524C2" w:rsidRDefault="008C66EE" w:rsidP="008C66EE">
      <w:r>
        <w:t>The purpose of this exercise is to study pollen grains, ovules and fertilization.</w:t>
      </w:r>
      <w:r w:rsidR="008932A9">
        <w:rPr>
          <w:rStyle w:val="EndnoteReference"/>
        </w:rPr>
        <w:endnoteReference w:id="1"/>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8C66EE" w:rsidRDefault="008C66EE" w:rsidP="008C66EE">
      <w:pPr>
        <w:pStyle w:val="NoSpacing"/>
        <w:numPr>
          <w:ilvl w:val="0"/>
          <w:numId w:val="1"/>
        </w:numPr>
        <w:ind w:left="720"/>
      </w:pPr>
      <w:r>
        <w:t>Samples of pollen collected from several flowers</w:t>
      </w:r>
      <w:r w:rsidR="00A80341">
        <w:tab/>
        <w:t>6. Hand lens</w:t>
      </w:r>
    </w:p>
    <w:p w:rsidR="008C66EE" w:rsidRDefault="008C66EE" w:rsidP="008C66EE">
      <w:pPr>
        <w:pStyle w:val="NoSpacing"/>
        <w:numPr>
          <w:ilvl w:val="0"/>
          <w:numId w:val="1"/>
        </w:numPr>
        <w:ind w:left="720"/>
      </w:pPr>
      <w:r>
        <w:t>Microscope</w:t>
      </w:r>
      <w:r w:rsidR="00A80341">
        <w:tab/>
      </w:r>
      <w:r w:rsidR="00A80341">
        <w:tab/>
      </w:r>
      <w:r w:rsidR="00A80341">
        <w:tab/>
      </w:r>
      <w:r w:rsidR="00A80341">
        <w:tab/>
      </w:r>
      <w:r w:rsidR="00A80341">
        <w:tab/>
      </w:r>
      <w:r w:rsidR="00A80341">
        <w:tab/>
        <w:t>7. Forceps/tweezers</w:t>
      </w:r>
    </w:p>
    <w:p w:rsidR="008C66EE" w:rsidRDefault="008C66EE" w:rsidP="008C66EE">
      <w:pPr>
        <w:pStyle w:val="NoSpacing"/>
        <w:numPr>
          <w:ilvl w:val="0"/>
          <w:numId w:val="1"/>
        </w:numPr>
        <w:ind w:left="720"/>
      </w:pPr>
      <w:r>
        <w:t>Slides &amp; cover slips</w:t>
      </w:r>
      <w:r w:rsidR="00A80341">
        <w:tab/>
      </w:r>
      <w:r w:rsidR="00A80341">
        <w:tab/>
      </w:r>
      <w:r w:rsidR="00A80341">
        <w:tab/>
      </w:r>
      <w:r w:rsidR="00A80341">
        <w:tab/>
      </w:r>
      <w:r w:rsidR="00A80341">
        <w:tab/>
        <w:t>8. Red &amp; blue pencils</w:t>
      </w:r>
    </w:p>
    <w:p w:rsidR="008C66EE" w:rsidRDefault="008C66EE" w:rsidP="008C66EE">
      <w:pPr>
        <w:pStyle w:val="NoSpacing"/>
        <w:numPr>
          <w:ilvl w:val="0"/>
          <w:numId w:val="1"/>
        </w:numPr>
        <w:ind w:left="720"/>
      </w:pPr>
      <w:r>
        <w:t>Pistils of flowers</w:t>
      </w:r>
      <w:r w:rsidR="00A80341">
        <w:tab/>
      </w:r>
      <w:r w:rsidR="00A80341">
        <w:tab/>
      </w:r>
      <w:r w:rsidR="00A80341">
        <w:tab/>
      </w:r>
      <w:r w:rsidR="00A80341">
        <w:tab/>
      </w:r>
      <w:r w:rsidR="00A80341">
        <w:tab/>
        <w:t>9. Envelopes</w:t>
      </w:r>
    </w:p>
    <w:p w:rsidR="008C66EE" w:rsidRDefault="008C66EE" w:rsidP="008C66EE">
      <w:pPr>
        <w:pStyle w:val="NoSpacing"/>
        <w:numPr>
          <w:ilvl w:val="0"/>
          <w:numId w:val="1"/>
        </w:numPr>
        <w:ind w:left="720"/>
      </w:pPr>
      <w:r>
        <w:t>Razor blade</w:t>
      </w:r>
    </w:p>
    <w:p w:rsidR="00A80341" w:rsidRDefault="00A80341" w:rsidP="00A80341">
      <w:pPr>
        <w:pStyle w:val="NoSpacing"/>
        <w:ind w:left="720"/>
      </w:pPr>
    </w:p>
    <w:p w:rsidR="008C66EE" w:rsidRDefault="008C66EE" w:rsidP="008C66EE">
      <w:pPr>
        <w:pStyle w:val="NoSpacing"/>
        <w:rPr>
          <w:b/>
        </w:rPr>
      </w:pPr>
      <w:r>
        <w:rPr>
          <w:b/>
        </w:rPr>
        <w:t>Sequence of Steps</w:t>
      </w:r>
    </w:p>
    <w:p w:rsidR="008C66EE" w:rsidRDefault="008C66EE" w:rsidP="008C66EE">
      <w:pPr>
        <w:pStyle w:val="NoSpacing"/>
        <w:numPr>
          <w:ilvl w:val="0"/>
          <w:numId w:val="2"/>
        </w:numPr>
      </w:pPr>
      <w:r>
        <w:t>Pollen grains</w:t>
      </w:r>
    </w:p>
    <w:p w:rsidR="008C66EE" w:rsidRDefault="008C66EE" w:rsidP="008C66EE">
      <w:pPr>
        <w:pStyle w:val="NoSpacing"/>
        <w:numPr>
          <w:ilvl w:val="1"/>
          <w:numId w:val="2"/>
        </w:numPr>
      </w:pPr>
      <w:r>
        <w:t>Collect samples of pollen from different flowers by shaking the flower in an envelope, using a different envelope for each flower. Label the envelope.</w:t>
      </w:r>
    </w:p>
    <w:p w:rsidR="008C66EE" w:rsidRDefault="008C66EE" w:rsidP="008C66EE">
      <w:pPr>
        <w:pStyle w:val="NoSpacing"/>
        <w:numPr>
          <w:ilvl w:val="1"/>
          <w:numId w:val="2"/>
        </w:numPr>
      </w:pPr>
      <w:r>
        <w:rPr>
          <w:noProof/>
        </w:rPr>
        <w:drawing>
          <wp:anchor distT="0" distB="0" distL="114300" distR="114300" simplePos="0" relativeHeight="251662336" behindDoc="1" locked="0" layoutInCell="1" allowOverlap="1">
            <wp:simplePos x="0" y="0"/>
            <wp:positionH relativeFrom="column">
              <wp:posOffset>4319905</wp:posOffset>
            </wp:positionH>
            <wp:positionV relativeFrom="paragraph">
              <wp:posOffset>119380</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Dust a little of the pollen in a drop of water on a slide and cover with a slip. Locate the pollen grains under low power and focus under high power.       Make a drawing in “observations”.</w:t>
      </w:r>
      <w:r w:rsidRPr="008C66EE">
        <w:rPr>
          <w:noProof/>
        </w:rPr>
        <w:t xml:space="preserve"> </w:t>
      </w:r>
    </w:p>
    <w:p w:rsidR="00844FF6" w:rsidRDefault="00844FF6" w:rsidP="00844FF6">
      <w:pPr>
        <w:pStyle w:val="NoSpacing"/>
        <w:numPr>
          <w:ilvl w:val="0"/>
          <w:numId w:val="2"/>
        </w:numPr>
      </w:pPr>
      <w:r>
        <w:rPr>
          <w:noProof/>
        </w:rPr>
        <w:t>Ovules</w:t>
      </w:r>
    </w:p>
    <w:p w:rsidR="00844FF6" w:rsidRDefault="00844FF6" w:rsidP="00844FF6">
      <w:pPr>
        <w:pStyle w:val="NoSpacing"/>
        <w:numPr>
          <w:ilvl w:val="1"/>
          <w:numId w:val="2"/>
        </w:numPr>
      </w:pPr>
      <w:r>
        <w:rPr>
          <w:noProof/>
        </w:rPr>
        <w:t>Locate the pistil of a flower and remove with forceps, being sure that the ovary is not broken off.</w:t>
      </w:r>
    </w:p>
    <w:p w:rsidR="00844FF6" w:rsidRDefault="00844FF6" w:rsidP="00844FF6">
      <w:pPr>
        <w:pStyle w:val="NoSpacing"/>
        <w:numPr>
          <w:ilvl w:val="1"/>
          <w:numId w:val="2"/>
        </w:numPr>
      </w:pPr>
      <w:r>
        <w:rPr>
          <w:noProof/>
        </w:rPr>
        <w:drawing>
          <wp:anchor distT="0" distB="0" distL="114300" distR="114300" simplePos="0" relativeHeight="251664384" behindDoc="1" locked="0" layoutInCell="1" allowOverlap="1">
            <wp:simplePos x="0" y="0"/>
            <wp:positionH relativeFrom="column">
              <wp:posOffset>915670</wp:posOffset>
            </wp:positionH>
            <wp:positionV relativeFrom="paragraph">
              <wp:posOffset>303530</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Pr>
          <w:noProof/>
        </w:rPr>
        <w:t>Using a sharp razor, make a lengthwise cut into the ovary. The ovules should be seen in one of the two halves.</w:t>
      </w:r>
    </w:p>
    <w:p w:rsidR="00844FF6" w:rsidRDefault="00844FF6" w:rsidP="00844FF6">
      <w:pPr>
        <w:pStyle w:val="NoSpacing"/>
        <w:numPr>
          <w:ilvl w:val="1"/>
          <w:numId w:val="2"/>
        </w:numPr>
      </w:pPr>
      <w:r>
        <w:rPr>
          <w:noProof/>
        </w:rPr>
        <w:t xml:space="preserve">       Study with a hand lens and make an outline drawing of the sectioned ovary in “observations”.</w:t>
      </w:r>
    </w:p>
    <w:p w:rsidR="00844FF6" w:rsidRDefault="00844FF6" w:rsidP="00844FF6">
      <w:pPr>
        <w:pStyle w:val="NoSpacing"/>
        <w:numPr>
          <w:ilvl w:val="0"/>
          <w:numId w:val="2"/>
        </w:numPr>
      </w:pPr>
      <w:r>
        <w:rPr>
          <w:noProof/>
        </w:rPr>
        <w:t>Pollination and fertilization</w:t>
      </w:r>
    </w:p>
    <w:p w:rsidR="00844FF6" w:rsidRDefault="00844FF6" w:rsidP="00844FF6">
      <w:pPr>
        <w:pStyle w:val="NoSpacing"/>
        <w:numPr>
          <w:ilvl w:val="1"/>
          <w:numId w:val="2"/>
        </w:numPr>
      </w:pPr>
      <w:r>
        <w:rPr>
          <w:noProof/>
        </w:rPr>
        <w:t>The growth of the pollen tube through the tissues of the style and ovary to the micropyle of the ovule are similar to the growth of a young root through the soil.</w:t>
      </w:r>
    </w:p>
    <w:p w:rsidR="00844FF6" w:rsidRDefault="00844FF6" w:rsidP="00844FF6">
      <w:pPr>
        <w:pStyle w:val="NoSpacing"/>
        <w:numPr>
          <w:ilvl w:val="1"/>
          <w:numId w:val="2"/>
        </w:numPr>
      </w:pPr>
      <w:r>
        <w:rPr>
          <w:noProof/>
        </w:rPr>
        <w:t>Upon reachin</w:t>
      </w:r>
      <w:r w:rsidR="00D6577C">
        <w:rPr>
          <w:noProof/>
        </w:rPr>
        <w:t>g</w:t>
      </w:r>
      <w:r>
        <w:rPr>
          <w:noProof/>
        </w:rPr>
        <w:t xml:space="preserve"> the micropyle, the pollen tube passes through to the embryo sac.</w:t>
      </w:r>
    </w:p>
    <w:p w:rsidR="00844FF6" w:rsidRDefault="00211CC3" w:rsidP="00844FF6">
      <w:pPr>
        <w:pStyle w:val="NoSpacing"/>
        <w:numPr>
          <w:ilvl w:val="1"/>
          <w:numId w:val="2"/>
        </w:numPr>
      </w:pPr>
      <w:r w:rsidRPr="00211CC3">
        <w:rPr>
          <w:noProof/>
        </w:rPr>
        <w:drawing>
          <wp:anchor distT="0" distB="0" distL="114300" distR="114300" simplePos="0" relativeHeight="251666432" behindDoc="1" locked="0" layoutInCell="1" allowOverlap="1">
            <wp:simplePos x="0" y="0"/>
            <wp:positionH relativeFrom="column">
              <wp:posOffset>915865</wp:posOffset>
            </wp:positionH>
            <wp:positionV relativeFrom="paragraph">
              <wp:posOffset>293565</wp:posOffset>
            </wp:positionV>
            <wp:extent cx="191966" cy="257907"/>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7"/>
                    </a:xfrm>
                    <a:prstGeom prst="rect">
                      <a:avLst/>
                    </a:prstGeom>
                    <a:noFill/>
                    <a:ln w="9525">
                      <a:noFill/>
                      <a:miter lim="800000"/>
                      <a:headEnd/>
                      <a:tailEnd/>
                    </a:ln>
                  </pic:spPr>
                </pic:pic>
              </a:graphicData>
            </a:graphic>
          </wp:anchor>
        </w:drawing>
      </w:r>
      <w:r w:rsidR="00844FF6">
        <w:rPr>
          <w:noProof/>
        </w:rPr>
        <w:t xml:space="preserve">Two sperm are discharged from the tube into the embryo sac. One unites with the egg. The other unites with the endosperm nucleus. </w:t>
      </w:r>
    </w:p>
    <w:p w:rsidR="008C66EE" w:rsidRPr="00B01776" w:rsidRDefault="00844FF6" w:rsidP="008C66EE">
      <w:pPr>
        <w:pStyle w:val="NoSpacing"/>
        <w:numPr>
          <w:ilvl w:val="1"/>
          <w:numId w:val="2"/>
        </w:numPr>
      </w:pPr>
      <w:r>
        <w:rPr>
          <w:noProof/>
        </w:rPr>
        <w:t xml:space="preserve">       In “observations”, draw several pollen grains on the s</w:t>
      </w:r>
      <w:r w:rsidR="00211CC3">
        <w:rPr>
          <w:noProof/>
        </w:rPr>
        <w:t xml:space="preserve">tigma of the pistil and how they move toward the ovule.One grain should have reached the ovule, entered the micropyle and discharged the sperm into the embryo sac. Indicate fertilization is complete by shading half of the egg and endosperm nucleus red; the other half blue. </w:t>
      </w:r>
    </w:p>
    <w:p w:rsidR="00211CC3" w:rsidRDefault="00211CC3" w:rsidP="00211CC3">
      <w:pPr>
        <w:pStyle w:val="NoSpacing"/>
      </w:pPr>
    </w:p>
    <w:p w:rsidR="00A80341" w:rsidRDefault="00A80341" w:rsidP="00211CC3">
      <w:pPr>
        <w:pStyle w:val="NoSpacing"/>
      </w:pPr>
    </w:p>
    <w:p w:rsidR="00211CC3" w:rsidRDefault="00211CC3" w:rsidP="00211CC3">
      <w:pPr>
        <w:pStyle w:val="NoSpacing"/>
      </w:pPr>
      <w:r>
        <w:rPr>
          <w:noProof/>
        </w:rPr>
        <w:lastRenderedPageBreak/>
        <w:drawing>
          <wp:anchor distT="0" distB="0" distL="114300" distR="114300" simplePos="0" relativeHeight="251670528" behindDoc="1" locked="0" layoutInCell="1" allowOverlap="1">
            <wp:simplePos x="0" y="0"/>
            <wp:positionH relativeFrom="column">
              <wp:posOffset>-163195</wp:posOffset>
            </wp:positionH>
            <wp:positionV relativeFrom="paragraph">
              <wp:posOffset>-205740</wp:posOffset>
            </wp:positionV>
            <wp:extent cx="648970" cy="82042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8A0B82">
        <w:rPr>
          <w:noProof/>
        </w:rPr>
        <w:pict>
          <v:shapetype id="_x0000_t32" coordsize="21600,21600" o:spt="32" o:oned="t" path="m,l21600,21600e" filled="f">
            <v:path arrowok="t" fillok="f" o:connecttype="none"/>
            <o:lock v:ext="edit" shapetype="t"/>
          </v:shapetype>
          <v:shape id="_x0000_s1026" type="#_x0000_t32" style="position:absolute;margin-left:36.9pt;margin-top:3.45pt;width:435.7pt;height:0;z-index:251671552;mso-position-horizontal-relative:text;mso-position-vertical-relative:text" o:connectortype="straight">
            <v:stroke dashstyle="1 1" endcap="round"/>
          </v:shape>
        </w:pict>
      </w:r>
    </w:p>
    <w:p w:rsidR="00211CC3" w:rsidRDefault="00211CC3" w:rsidP="00211CC3">
      <w:pPr>
        <w:pStyle w:val="NoSpacing"/>
        <w:ind w:left="1080"/>
        <w:rPr>
          <w:b/>
        </w:rPr>
      </w:pPr>
      <w:r>
        <w:rPr>
          <w:b/>
        </w:rPr>
        <w:t>Observations</w:t>
      </w:r>
    </w:p>
    <w:p w:rsidR="00211CC3" w:rsidRDefault="00211CC3" w:rsidP="00211CC3">
      <w:pPr>
        <w:pStyle w:val="NoSpacing"/>
        <w:ind w:left="1080"/>
        <w:rPr>
          <w:b/>
        </w:rPr>
      </w:pPr>
    </w:p>
    <w:p w:rsidR="00211CC3" w:rsidRDefault="00211CC3" w:rsidP="00211CC3">
      <w:pPr>
        <w:pStyle w:val="NoSpacing"/>
        <w:numPr>
          <w:ilvl w:val="0"/>
          <w:numId w:val="3"/>
        </w:numPr>
      </w:pPr>
      <w:r>
        <w:t xml:space="preserve">Pollen grain drawing: </w:t>
      </w:r>
      <w:r w:rsidRPr="00211CC3">
        <w:rPr>
          <w:i/>
        </w:rPr>
        <w:t>Label the flowers from which they came.</w:t>
      </w:r>
      <w:r>
        <w:t xml:space="preserve"> </w:t>
      </w:r>
    </w:p>
    <w:p w:rsidR="00211CC3" w:rsidRDefault="00211CC3" w:rsidP="00211CC3">
      <w:pPr>
        <w:pStyle w:val="NoSpacing"/>
      </w:pPr>
    </w:p>
    <w:p w:rsidR="00211CC3" w:rsidRDefault="00211CC3" w:rsidP="00211CC3">
      <w:pPr>
        <w:pStyle w:val="NoSpacing"/>
      </w:pPr>
    </w:p>
    <w:p w:rsidR="00211CC3" w:rsidRDefault="00211CC3" w:rsidP="00211CC3">
      <w:pPr>
        <w:pStyle w:val="NoSpacing"/>
      </w:pPr>
    </w:p>
    <w:p w:rsidR="00211CC3" w:rsidRDefault="00211CC3" w:rsidP="00211CC3">
      <w:pPr>
        <w:pStyle w:val="NoSpacing"/>
      </w:pPr>
    </w:p>
    <w:p w:rsidR="00211CC3" w:rsidRDefault="00211CC3" w:rsidP="00211CC3">
      <w:pPr>
        <w:pStyle w:val="NoSpacing"/>
      </w:pPr>
    </w:p>
    <w:p w:rsidR="00211CC3" w:rsidRDefault="00211CC3" w:rsidP="00211CC3">
      <w:pPr>
        <w:pStyle w:val="NoSpacing"/>
        <w:numPr>
          <w:ilvl w:val="0"/>
          <w:numId w:val="3"/>
        </w:numPr>
        <w:rPr>
          <w:i/>
        </w:rPr>
      </w:pPr>
      <w:r>
        <w:t xml:space="preserve">Ovule drawing: </w:t>
      </w:r>
      <w:r w:rsidRPr="00211CC3">
        <w:rPr>
          <w:i/>
        </w:rPr>
        <w:t xml:space="preserve">Draw the ovules as they are attached to </w:t>
      </w:r>
      <w:r>
        <w:rPr>
          <w:i/>
        </w:rPr>
        <w:t>t</w:t>
      </w:r>
      <w:r w:rsidRPr="00211CC3">
        <w:rPr>
          <w:i/>
        </w:rPr>
        <w:t>he placenta in the</w:t>
      </w:r>
      <w:r>
        <w:rPr>
          <w:i/>
        </w:rPr>
        <w:t xml:space="preserve"> </w:t>
      </w:r>
      <w:r w:rsidRPr="00211CC3">
        <w:rPr>
          <w:i/>
        </w:rPr>
        <w:t xml:space="preserve">ovary. Label ovary, ovules, and placenta. </w:t>
      </w:r>
    </w:p>
    <w:p w:rsidR="00211CC3" w:rsidRDefault="00211CC3" w:rsidP="00211CC3">
      <w:pPr>
        <w:pStyle w:val="NoSpacing"/>
        <w:ind w:left="1080"/>
        <w:rPr>
          <w:i/>
        </w:rPr>
      </w:pPr>
    </w:p>
    <w:p w:rsidR="00211CC3" w:rsidRDefault="00211CC3" w:rsidP="00211CC3">
      <w:pPr>
        <w:pStyle w:val="NoSpacing"/>
        <w:ind w:left="1080"/>
        <w:rPr>
          <w:i/>
        </w:rPr>
      </w:pPr>
    </w:p>
    <w:p w:rsidR="00211CC3" w:rsidRDefault="00211CC3" w:rsidP="00211CC3">
      <w:pPr>
        <w:pStyle w:val="NoSpacing"/>
        <w:ind w:left="1080"/>
        <w:rPr>
          <w:i/>
        </w:rPr>
      </w:pPr>
    </w:p>
    <w:p w:rsidR="00211CC3" w:rsidRDefault="00211CC3" w:rsidP="00211CC3">
      <w:pPr>
        <w:pStyle w:val="NoSpacing"/>
        <w:ind w:left="1080"/>
        <w:rPr>
          <w:i/>
        </w:rPr>
      </w:pPr>
    </w:p>
    <w:p w:rsidR="00211CC3" w:rsidRDefault="00211CC3" w:rsidP="00211CC3">
      <w:pPr>
        <w:pStyle w:val="NoSpacing"/>
        <w:ind w:left="1080"/>
        <w:rPr>
          <w:i/>
        </w:rPr>
      </w:pPr>
    </w:p>
    <w:p w:rsidR="00211CC3" w:rsidRDefault="00211CC3" w:rsidP="00211CC3">
      <w:pPr>
        <w:pStyle w:val="NoSpacing"/>
        <w:ind w:left="1080"/>
        <w:rPr>
          <w:i/>
        </w:rPr>
      </w:pPr>
    </w:p>
    <w:p w:rsidR="00211CC3" w:rsidRPr="00211CC3" w:rsidRDefault="00B01776" w:rsidP="00211CC3">
      <w:pPr>
        <w:pStyle w:val="NoSpacing"/>
        <w:numPr>
          <w:ilvl w:val="0"/>
          <w:numId w:val="3"/>
        </w:numPr>
      </w:pPr>
      <w:r>
        <w:rPr>
          <w:noProof/>
        </w:rPr>
        <w:drawing>
          <wp:anchor distT="0" distB="0" distL="114300" distR="114300" simplePos="0" relativeHeight="251672576" behindDoc="1" locked="0" layoutInCell="1" allowOverlap="1">
            <wp:simplePos x="0" y="0"/>
            <wp:positionH relativeFrom="column">
              <wp:posOffset>2064385</wp:posOffset>
            </wp:positionH>
            <wp:positionV relativeFrom="paragraph">
              <wp:posOffset>294640</wp:posOffset>
            </wp:positionV>
            <wp:extent cx="3462020" cy="3463925"/>
            <wp:effectExtent l="19050" t="0" r="5080" b="0"/>
            <wp:wrapTight wrapText="bothSides">
              <wp:wrapPolygon edited="0">
                <wp:start x="-119" y="0"/>
                <wp:lineTo x="-119" y="21501"/>
                <wp:lineTo x="21632" y="21501"/>
                <wp:lineTo x="21632" y="0"/>
                <wp:lineTo x="-119" y="0"/>
              </wp:wrapPolygon>
            </wp:wrapTight>
            <wp:docPr id="10" name="Picture 3" descr="C:\Users\Angela\Pictures\Pis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Pictures\Pistil.jpg"/>
                    <pic:cNvPicPr>
                      <a:picLocks noChangeAspect="1" noChangeArrowheads="1"/>
                    </pic:cNvPicPr>
                  </pic:nvPicPr>
                  <pic:blipFill>
                    <a:blip r:embed="rId17">
                      <a:biLevel thresh="50000"/>
                    </a:blip>
                    <a:srcRect/>
                    <a:stretch>
                      <a:fillRect/>
                    </a:stretch>
                  </pic:blipFill>
                  <pic:spPr bwMode="auto">
                    <a:xfrm>
                      <a:off x="0" y="0"/>
                      <a:ext cx="3462020" cy="3463925"/>
                    </a:xfrm>
                    <a:prstGeom prst="rect">
                      <a:avLst/>
                    </a:prstGeom>
                    <a:noFill/>
                    <a:ln w="9525">
                      <a:noFill/>
                      <a:miter lim="800000"/>
                      <a:headEnd/>
                      <a:tailEnd/>
                    </a:ln>
                  </pic:spPr>
                </pic:pic>
              </a:graphicData>
            </a:graphic>
          </wp:anchor>
        </w:drawing>
      </w:r>
      <w:r w:rsidR="00211CC3">
        <w:t xml:space="preserve">Pistil section at fertilization: </w:t>
      </w:r>
      <w:r w:rsidR="00211CC3" w:rsidRPr="00211CC3">
        <w:rPr>
          <w:i/>
        </w:rPr>
        <w:t>Illustrate and color the section according to the directions above.</w:t>
      </w:r>
      <w:r w:rsidR="008932A9">
        <w:rPr>
          <w:rStyle w:val="EndnoteReference"/>
          <w:i/>
        </w:rPr>
        <w:endnoteReference w:id="2"/>
      </w:r>
    </w:p>
    <w:p w:rsidR="00211CC3" w:rsidRDefault="00211CC3" w:rsidP="008C66EE">
      <w:pPr>
        <w:rPr>
          <w:b/>
        </w:rPr>
      </w:pPr>
      <w:r>
        <w:rPr>
          <w:b/>
          <w:noProof/>
        </w:rPr>
        <w:drawing>
          <wp:inline distT="0" distB="0" distL="0" distR="0">
            <wp:extent cx="29210" cy="29210"/>
            <wp:effectExtent l="1905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9210" cy="29210"/>
                    </a:xfrm>
                    <a:prstGeom prst="rect">
                      <a:avLst/>
                    </a:prstGeom>
                    <a:noFill/>
                    <a:ln w="9525">
                      <a:noFill/>
                      <a:miter lim="800000"/>
                      <a:headEnd/>
                      <a:tailEnd/>
                    </a:ln>
                  </pic:spPr>
                </pic:pic>
              </a:graphicData>
            </a:graphic>
          </wp:inline>
        </w:drawing>
      </w:r>
      <w:r>
        <w:rPr>
          <w:b/>
          <w:noProof/>
        </w:rPr>
        <w:drawing>
          <wp:inline distT="0" distB="0" distL="0" distR="0">
            <wp:extent cx="29210" cy="29210"/>
            <wp:effectExtent l="19050" t="0" r="889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9210" cy="29210"/>
                    </a:xfrm>
                    <a:prstGeom prst="rect">
                      <a:avLst/>
                    </a:prstGeom>
                    <a:noFill/>
                    <a:ln w="9525">
                      <a:noFill/>
                      <a:miter lim="800000"/>
                      <a:headEnd/>
                      <a:tailEnd/>
                    </a:ln>
                  </pic:spPr>
                </pic:pic>
              </a:graphicData>
            </a:graphic>
          </wp:inline>
        </w:drawing>
      </w:r>
    </w:p>
    <w:p w:rsidR="00B01776" w:rsidRDefault="00B01776" w:rsidP="008C66EE">
      <w:pPr>
        <w:rPr>
          <w:b/>
        </w:rPr>
      </w:pPr>
    </w:p>
    <w:p w:rsidR="00B01776" w:rsidRDefault="00B01776" w:rsidP="008C66EE">
      <w:pPr>
        <w:rPr>
          <w:b/>
        </w:rPr>
      </w:pPr>
    </w:p>
    <w:p w:rsidR="00B01776" w:rsidRDefault="00B01776" w:rsidP="008C66EE">
      <w:pPr>
        <w:rPr>
          <w:b/>
        </w:rPr>
      </w:pPr>
    </w:p>
    <w:p w:rsidR="00B01776" w:rsidRDefault="00B01776" w:rsidP="008C66EE">
      <w:pPr>
        <w:rPr>
          <w:b/>
        </w:rPr>
      </w:pPr>
    </w:p>
    <w:p w:rsidR="00B01776" w:rsidRDefault="008A0B82" w:rsidP="008C66EE">
      <w:pPr>
        <w:rPr>
          <w:b/>
        </w:rPr>
      </w:pPr>
      <w:r>
        <w:rPr>
          <w:b/>
          <w:noProof/>
          <w:lang w:eastAsia="zh-TW"/>
        </w:rPr>
        <w:pict>
          <v:shapetype id="_x0000_t202" coordsize="21600,21600" o:spt="202" path="m,l,21600r21600,l21600,xe">
            <v:stroke joinstyle="miter"/>
            <v:path gradientshapeok="t" o:connecttype="rect"/>
          </v:shapetype>
          <v:shape id="_x0000_s1027" type="#_x0000_t202" style="position:absolute;margin-left:138.55pt;margin-top:7.65pt;width:38.75pt;height:20.95pt;z-index:251674624;mso-width-relative:margin;mso-height-relative:margin">
            <v:textbox>
              <w:txbxContent>
                <w:p w:rsidR="00B01776" w:rsidRDefault="00B01776">
                  <w:r>
                    <w:t>Pistil</w:t>
                  </w:r>
                </w:p>
              </w:txbxContent>
            </v:textbox>
          </v:shape>
        </w:pict>
      </w:r>
    </w:p>
    <w:p w:rsidR="00B01776" w:rsidRDefault="00B01776" w:rsidP="008C66EE">
      <w:pPr>
        <w:rPr>
          <w:b/>
        </w:rPr>
      </w:pPr>
      <w:r>
        <w:rPr>
          <w:b/>
        </w:rPr>
        <w:tab/>
      </w:r>
    </w:p>
    <w:p w:rsidR="00B01776" w:rsidRDefault="00B01776" w:rsidP="00B01776">
      <w:pPr>
        <w:ind w:firstLine="720"/>
        <w:rPr>
          <w:i/>
          <w:sz w:val="16"/>
          <w:szCs w:val="16"/>
        </w:rPr>
      </w:pPr>
      <w:r>
        <w:rPr>
          <w:i/>
          <w:sz w:val="16"/>
          <w:szCs w:val="16"/>
        </w:rPr>
        <w:t>`</w:t>
      </w:r>
      <w:r>
        <w:rPr>
          <w:i/>
          <w:sz w:val="16"/>
          <w:szCs w:val="16"/>
        </w:rPr>
        <w:tab/>
      </w:r>
      <w:r>
        <w:rPr>
          <w:i/>
          <w:sz w:val="16"/>
          <w:szCs w:val="16"/>
        </w:rPr>
        <w:tab/>
      </w:r>
      <w:r>
        <w:rPr>
          <w:i/>
          <w:sz w:val="16"/>
          <w:szCs w:val="16"/>
        </w:rPr>
        <w:tab/>
      </w:r>
    </w:p>
    <w:p w:rsidR="00B01776" w:rsidRDefault="00B01776" w:rsidP="00B01776">
      <w:pPr>
        <w:ind w:left="4320"/>
        <w:rPr>
          <w:i/>
          <w:sz w:val="16"/>
          <w:szCs w:val="16"/>
        </w:rPr>
      </w:pPr>
      <w:r>
        <w:rPr>
          <w:i/>
          <w:sz w:val="16"/>
          <w:szCs w:val="16"/>
        </w:rPr>
        <w:t xml:space="preserve">      </w:t>
      </w:r>
    </w:p>
    <w:p w:rsidR="00B01776" w:rsidRDefault="00B01776" w:rsidP="00B01776">
      <w:pPr>
        <w:ind w:left="4320"/>
        <w:rPr>
          <w:i/>
          <w:sz w:val="16"/>
          <w:szCs w:val="16"/>
        </w:rPr>
      </w:pPr>
    </w:p>
    <w:p w:rsidR="00B01776" w:rsidRDefault="00B01776" w:rsidP="00B01776">
      <w:pPr>
        <w:ind w:left="4320"/>
        <w:rPr>
          <w:i/>
          <w:sz w:val="16"/>
          <w:szCs w:val="16"/>
        </w:rPr>
      </w:pPr>
    </w:p>
    <w:p w:rsidR="00B01776" w:rsidRDefault="00B01776" w:rsidP="00B01776">
      <w:pPr>
        <w:ind w:left="4320"/>
        <w:rPr>
          <w:i/>
          <w:sz w:val="16"/>
          <w:szCs w:val="16"/>
        </w:rPr>
      </w:pPr>
    </w:p>
    <w:p w:rsidR="00B01776" w:rsidRDefault="00B01776" w:rsidP="00B01776">
      <w:pPr>
        <w:ind w:left="4320"/>
        <w:rPr>
          <w:i/>
          <w:sz w:val="16"/>
          <w:szCs w:val="16"/>
        </w:rPr>
      </w:pPr>
    </w:p>
    <w:p w:rsidR="00B01776" w:rsidRDefault="00B01776" w:rsidP="00B01776">
      <w:pPr>
        <w:ind w:left="4320"/>
        <w:rPr>
          <w:i/>
          <w:sz w:val="16"/>
          <w:szCs w:val="16"/>
        </w:rPr>
      </w:pPr>
    </w:p>
    <w:p w:rsidR="008932A9" w:rsidRDefault="008932A9" w:rsidP="00B01776">
      <w:pPr>
        <w:pStyle w:val="NoSpacing"/>
        <w:rPr>
          <w:b/>
        </w:rPr>
      </w:pPr>
    </w:p>
    <w:p w:rsidR="008932A9" w:rsidRDefault="008932A9" w:rsidP="00B01776">
      <w:pPr>
        <w:pStyle w:val="NoSpacing"/>
        <w:rPr>
          <w:b/>
        </w:rPr>
      </w:pPr>
    </w:p>
    <w:p w:rsidR="008932A9" w:rsidRDefault="008932A9" w:rsidP="00B01776">
      <w:pPr>
        <w:pStyle w:val="NoSpacing"/>
        <w:rPr>
          <w:b/>
        </w:rPr>
      </w:pPr>
    </w:p>
    <w:p w:rsidR="008932A9" w:rsidRDefault="008932A9" w:rsidP="00B01776">
      <w:pPr>
        <w:pStyle w:val="NoSpacing"/>
        <w:rPr>
          <w:b/>
        </w:rPr>
      </w:pPr>
    </w:p>
    <w:p w:rsidR="00B01776" w:rsidRDefault="00B01776" w:rsidP="00B01776">
      <w:pPr>
        <w:pStyle w:val="NoSpacing"/>
        <w:rPr>
          <w:b/>
        </w:rPr>
      </w:pPr>
      <w:r w:rsidRPr="00B01776">
        <w:rPr>
          <w:b/>
        </w:rPr>
        <w:lastRenderedPageBreak/>
        <w:t>Conclusions:</w:t>
      </w:r>
    </w:p>
    <w:p w:rsidR="00B01776" w:rsidRDefault="00B01776" w:rsidP="00B01776">
      <w:pPr>
        <w:pStyle w:val="NoSpacing"/>
        <w:numPr>
          <w:ilvl w:val="0"/>
          <w:numId w:val="4"/>
        </w:numPr>
      </w:pPr>
      <w:r>
        <w:t>Define self-pollination:</w:t>
      </w:r>
    </w:p>
    <w:p w:rsidR="00B01776" w:rsidRDefault="00B01776" w:rsidP="00B01776">
      <w:pPr>
        <w:pStyle w:val="NoSpacing"/>
      </w:pPr>
    </w:p>
    <w:p w:rsidR="00B01776" w:rsidRDefault="00B01776" w:rsidP="00B01776">
      <w:pPr>
        <w:pStyle w:val="NoSpacing"/>
      </w:pPr>
    </w:p>
    <w:p w:rsidR="00CD3979" w:rsidRDefault="00CD3979" w:rsidP="00B01776">
      <w:pPr>
        <w:pStyle w:val="NoSpacing"/>
      </w:pPr>
    </w:p>
    <w:p w:rsidR="00B01776" w:rsidRDefault="00B01776" w:rsidP="00B01776">
      <w:pPr>
        <w:pStyle w:val="NoSpacing"/>
        <w:numPr>
          <w:ilvl w:val="0"/>
          <w:numId w:val="4"/>
        </w:numPr>
      </w:pPr>
      <w:r>
        <w:t>What is cross-pollination?</w:t>
      </w:r>
    </w:p>
    <w:p w:rsidR="00CD3979" w:rsidRDefault="00CD3979" w:rsidP="00CD3979">
      <w:pPr>
        <w:pStyle w:val="NoSpacing"/>
      </w:pPr>
    </w:p>
    <w:p w:rsidR="00CD3979" w:rsidRDefault="00CD3979" w:rsidP="00CD3979">
      <w:pPr>
        <w:pStyle w:val="NoSpacing"/>
      </w:pPr>
    </w:p>
    <w:p w:rsidR="00CD3979" w:rsidRDefault="00CD3979" w:rsidP="00CD3979">
      <w:pPr>
        <w:pStyle w:val="NoSpacing"/>
      </w:pPr>
    </w:p>
    <w:p w:rsidR="00CD3979" w:rsidRDefault="00CD3979" w:rsidP="00CD3979">
      <w:pPr>
        <w:pStyle w:val="NoSpacing"/>
        <w:numPr>
          <w:ilvl w:val="0"/>
          <w:numId w:val="4"/>
        </w:numPr>
      </w:pPr>
      <w:r>
        <w:t>Where in the flower is meiosis occurring?</w:t>
      </w:r>
    </w:p>
    <w:p w:rsidR="00CD3979" w:rsidRDefault="00CD3979" w:rsidP="00CD3979">
      <w:pPr>
        <w:pStyle w:val="NoSpacing"/>
        <w:ind w:left="720"/>
      </w:pPr>
    </w:p>
    <w:p w:rsidR="00B01776" w:rsidRDefault="00B01776" w:rsidP="00B01776">
      <w:pPr>
        <w:pStyle w:val="NoSpacing"/>
      </w:pPr>
    </w:p>
    <w:p w:rsidR="00B01776" w:rsidRDefault="00B01776" w:rsidP="00B01776">
      <w:pPr>
        <w:pStyle w:val="NoSpacing"/>
      </w:pPr>
    </w:p>
    <w:p w:rsidR="00B01776" w:rsidRDefault="00B01776" w:rsidP="00B01776">
      <w:pPr>
        <w:pStyle w:val="NoSpacing"/>
        <w:numPr>
          <w:ilvl w:val="0"/>
          <w:numId w:val="4"/>
        </w:numPr>
      </w:pPr>
      <w:r>
        <w:t>Compare and contrast sexual vs. asexual reproduction in plants:</w:t>
      </w:r>
    </w:p>
    <w:p w:rsidR="00B01776" w:rsidRDefault="00B01776" w:rsidP="00B01776">
      <w:pPr>
        <w:pStyle w:val="NoSpacing"/>
      </w:pPr>
    </w:p>
    <w:p w:rsidR="00B01776" w:rsidRDefault="00B01776" w:rsidP="00B01776">
      <w:pPr>
        <w:pStyle w:val="NoSpacing"/>
      </w:pPr>
    </w:p>
    <w:p w:rsidR="00B01776" w:rsidRDefault="00B01776" w:rsidP="00B01776">
      <w:pPr>
        <w:pStyle w:val="NoSpacing"/>
      </w:pPr>
    </w:p>
    <w:p w:rsidR="00B01776" w:rsidRDefault="00B01776" w:rsidP="00B01776">
      <w:pPr>
        <w:pStyle w:val="NoSpacing"/>
        <w:numPr>
          <w:ilvl w:val="0"/>
          <w:numId w:val="4"/>
        </w:numPr>
      </w:pPr>
      <w:r>
        <w:t>What is the name given to the fertilized egg?</w:t>
      </w:r>
    </w:p>
    <w:p w:rsidR="00CD3979" w:rsidRDefault="00CD3979" w:rsidP="00CD3979">
      <w:pPr>
        <w:pStyle w:val="NoSpacing"/>
      </w:pPr>
    </w:p>
    <w:p w:rsidR="00CD3979" w:rsidRDefault="00CD3979" w:rsidP="00CD3979">
      <w:pPr>
        <w:pStyle w:val="NoSpacing"/>
      </w:pPr>
    </w:p>
    <w:p w:rsidR="00936A63" w:rsidRPr="00CD3979" w:rsidRDefault="00CD3979" w:rsidP="00CD3979">
      <w:pPr>
        <w:pStyle w:val="NoSpacing"/>
        <w:numPr>
          <w:ilvl w:val="0"/>
          <w:numId w:val="4"/>
        </w:numPr>
      </w:pPr>
      <w:r>
        <w:t xml:space="preserve">Explain </w:t>
      </w:r>
      <w:r w:rsidR="002942B3" w:rsidRPr="00CD3979">
        <w:t>why appro</w:t>
      </w:r>
      <w:r>
        <w:t>ximately half of an individual plant’s</w:t>
      </w:r>
      <w:r w:rsidR="002942B3" w:rsidRPr="00CD3979">
        <w:t xml:space="preserve"> DNA sequence comes from each parent </w:t>
      </w:r>
      <w:r>
        <w:t>plant.</w:t>
      </w:r>
    </w:p>
    <w:p w:rsidR="00B01776" w:rsidRDefault="00B01776" w:rsidP="00CD3979">
      <w:pPr>
        <w:pStyle w:val="NoSpacing"/>
        <w:ind w:left="720"/>
      </w:pPr>
    </w:p>
    <w:p w:rsidR="00CD3979" w:rsidRDefault="00CD3979" w:rsidP="00CD3979">
      <w:pPr>
        <w:pStyle w:val="NoSpacing"/>
        <w:ind w:left="720"/>
      </w:pPr>
    </w:p>
    <w:p w:rsidR="00CD3979" w:rsidRDefault="00CD3979" w:rsidP="00CD3979">
      <w:pPr>
        <w:pStyle w:val="NoSpacing"/>
        <w:ind w:left="720"/>
      </w:pPr>
    </w:p>
    <w:p w:rsidR="00CD3979" w:rsidRDefault="00CD3979" w:rsidP="00CD3979">
      <w:pPr>
        <w:pStyle w:val="NoSpacing"/>
        <w:ind w:left="720"/>
      </w:pPr>
    </w:p>
    <w:p w:rsidR="00CD3979" w:rsidRDefault="00CD3979" w:rsidP="00CD3979">
      <w:pPr>
        <w:pStyle w:val="NoSpacing"/>
        <w:ind w:left="720"/>
      </w:pPr>
    </w:p>
    <w:p w:rsidR="00B01776" w:rsidRDefault="00B01776" w:rsidP="00B01776">
      <w:pPr>
        <w:pStyle w:val="NoSpacing"/>
        <w:numPr>
          <w:ilvl w:val="0"/>
          <w:numId w:val="4"/>
        </w:numPr>
      </w:pPr>
      <w:r>
        <w:t xml:space="preserve">Study the following flower characteristics and indicate which modifications are for insect, and which are for wind pollination: </w:t>
      </w:r>
    </w:p>
    <w:p w:rsidR="00B01776" w:rsidRDefault="00B01776" w:rsidP="00B01776">
      <w:pPr>
        <w:pStyle w:val="NoSpacing"/>
        <w:numPr>
          <w:ilvl w:val="1"/>
          <w:numId w:val="4"/>
        </w:numPr>
      </w:pPr>
      <w:r>
        <w:t xml:space="preserve">Brightly colored petals – </w:t>
      </w:r>
    </w:p>
    <w:p w:rsidR="00B01776" w:rsidRDefault="00B01776" w:rsidP="00B01776">
      <w:pPr>
        <w:pStyle w:val="NoSpacing"/>
        <w:numPr>
          <w:ilvl w:val="1"/>
          <w:numId w:val="4"/>
        </w:numPr>
      </w:pPr>
      <w:r>
        <w:t xml:space="preserve">Perfume glands – </w:t>
      </w:r>
    </w:p>
    <w:p w:rsidR="00B01776" w:rsidRDefault="00B01776" w:rsidP="00B01776">
      <w:pPr>
        <w:pStyle w:val="NoSpacing"/>
        <w:numPr>
          <w:ilvl w:val="1"/>
          <w:numId w:val="4"/>
        </w:numPr>
      </w:pPr>
      <w:r>
        <w:t xml:space="preserve">Long, protruding stamens – </w:t>
      </w:r>
    </w:p>
    <w:p w:rsidR="00B01776" w:rsidRDefault="00B01776" w:rsidP="00B01776">
      <w:pPr>
        <w:pStyle w:val="NoSpacing"/>
        <w:numPr>
          <w:ilvl w:val="1"/>
          <w:numId w:val="4"/>
        </w:numPr>
      </w:pPr>
      <w:r>
        <w:t xml:space="preserve">Nectar glands – </w:t>
      </w:r>
    </w:p>
    <w:p w:rsidR="00B01776" w:rsidRDefault="00B01776" w:rsidP="00B01776">
      <w:pPr>
        <w:pStyle w:val="NoSpacing"/>
        <w:numPr>
          <w:ilvl w:val="1"/>
          <w:numId w:val="4"/>
        </w:numPr>
      </w:pPr>
      <w:r>
        <w:t xml:space="preserve">Pistils with lengthened styles – </w:t>
      </w:r>
    </w:p>
    <w:p w:rsidR="00B01776" w:rsidRDefault="00B01776" w:rsidP="00B01776">
      <w:pPr>
        <w:pStyle w:val="NoSpacing"/>
        <w:numPr>
          <w:ilvl w:val="1"/>
          <w:numId w:val="4"/>
        </w:numPr>
      </w:pPr>
      <w:r>
        <w:t xml:space="preserve">Flowers lacking petals – </w:t>
      </w:r>
    </w:p>
    <w:p w:rsidR="00B01776" w:rsidRDefault="00B01776" w:rsidP="00B01776">
      <w:pPr>
        <w:pStyle w:val="NoSpacing"/>
      </w:pPr>
    </w:p>
    <w:p w:rsidR="00B01776" w:rsidRDefault="00B01776" w:rsidP="00B01776">
      <w:pPr>
        <w:pStyle w:val="NoSpacing"/>
        <w:numPr>
          <w:ilvl w:val="0"/>
          <w:numId w:val="4"/>
        </w:numPr>
      </w:pPr>
      <w:r>
        <w:t>In the flower, which cell(s) undergo meiosis?</w:t>
      </w:r>
    </w:p>
    <w:p w:rsidR="00B01776" w:rsidRDefault="00B01776" w:rsidP="00B01776">
      <w:pPr>
        <w:pStyle w:val="NoSpacing"/>
      </w:pPr>
    </w:p>
    <w:p w:rsidR="00B01776" w:rsidRDefault="00B01776" w:rsidP="00B01776">
      <w:pPr>
        <w:pStyle w:val="NoSpacing"/>
      </w:pPr>
    </w:p>
    <w:p w:rsidR="00B01776" w:rsidRDefault="00B01776" w:rsidP="00B01776">
      <w:pPr>
        <w:pStyle w:val="NoSpacing"/>
        <w:numPr>
          <w:ilvl w:val="0"/>
          <w:numId w:val="4"/>
        </w:numPr>
      </w:pPr>
      <w:r>
        <w:t>What are the male and female gametes in a flower?</w:t>
      </w:r>
    </w:p>
    <w:p w:rsidR="008932A9" w:rsidRDefault="008932A9" w:rsidP="00CD3979">
      <w:pPr>
        <w:pStyle w:val="NoSpacing"/>
      </w:pPr>
    </w:p>
    <w:p w:rsidR="008932A9" w:rsidRDefault="008932A9" w:rsidP="008932A9">
      <w:pPr>
        <w:pStyle w:val="NoSpacing"/>
        <w:ind w:left="720"/>
      </w:pPr>
    </w:p>
    <w:p w:rsidR="008932A9" w:rsidRDefault="008932A9" w:rsidP="008932A9">
      <w:pPr>
        <w:pStyle w:val="NoSpacing"/>
        <w:ind w:left="720"/>
      </w:pPr>
    </w:p>
    <w:p w:rsidR="008932A9" w:rsidRPr="00B01776" w:rsidRDefault="008932A9" w:rsidP="008932A9">
      <w:pPr>
        <w:pStyle w:val="NoSpacing"/>
        <w:ind w:left="720"/>
      </w:pPr>
    </w:p>
    <w:sectPr w:rsidR="008932A9" w:rsidRPr="00B01776" w:rsidSect="00D524C2">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BF" w:rsidRDefault="004546BF" w:rsidP="008932A9">
      <w:pPr>
        <w:spacing w:after="0" w:line="240" w:lineRule="auto"/>
      </w:pPr>
      <w:r>
        <w:separator/>
      </w:r>
    </w:p>
  </w:endnote>
  <w:endnote w:type="continuationSeparator" w:id="0">
    <w:p w:rsidR="004546BF" w:rsidRDefault="004546BF" w:rsidP="008932A9">
      <w:pPr>
        <w:spacing w:after="0" w:line="240" w:lineRule="auto"/>
      </w:pPr>
      <w:r>
        <w:continuationSeparator/>
      </w:r>
    </w:p>
  </w:endnote>
  <w:endnote w:id="1">
    <w:p w:rsidR="008932A9" w:rsidRDefault="008932A9">
      <w:pPr>
        <w:pStyle w:val="EndnoteText"/>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 w:id="2">
    <w:p w:rsidR="008932A9" w:rsidRDefault="008932A9">
      <w:pPr>
        <w:pStyle w:val="EndnoteText"/>
      </w:pPr>
      <w:r>
        <w:rPr>
          <w:rStyle w:val="EndnoteReference"/>
        </w:rPr>
        <w:endnoteRef/>
      </w:r>
      <w:r>
        <w:t xml:space="preserve"> </w:t>
      </w:r>
      <w:r w:rsidRPr="00531EC1">
        <w:rPr>
          <w:sz w:val="16"/>
          <w:szCs w:val="16"/>
        </w:rPr>
        <w:t xml:space="preserve">"How to Grow a Flower." </w:t>
      </w:r>
      <w:r w:rsidRPr="00531EC1">
        <w:rPr>
          <w:sz w:val="16"/>
          <w:szCs w:val="16"/>
          <w:u w:val="single"/>
        </w:rPr>
        <w:t>The Kaleidoscope of Life</w:t>
      </w:r>
      <w:r w:rsidRPr="00531EC1">
        <w:rPr>
          <w:sz w:val="16"/>
          <w:szCs w:val="16"/>
        </w:rPr>
        <w:t>. 2002. Program for Interdisciplinary Learning Through the Arts. 3 Oct 2008 &lt;teachart.msu.edu/pila/images/flower.jpg&gt;.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81A86">
      <w:tc>
        <w:tcPr>
          <w:tcW w:w="918" w:type="dxa"/>
        </w:tcPr>
        <w:p w:rsidR="00B81A86" w:rsidRDefault="008A0B82">
          <w:pPr>
            <w:pStyle w:val="Footer"/>
            <w:jc w:val="right"/>
            <w:rPr>
              <w:b/>
              <w:color w:val="4F81BD" w:themeColor="accent1"/>
              <w:sz w:val="32"/>
              <w:szCs w:val="32"/>
            </w:rPr>
          </w:pPr>
          <w:fldSimple w:instr=" PAGE   \* MERGEFORMAT ">
            <w:r w:rsidR="00470EAF" w:rsidRPr="00470EAF">
              <w:rPr>
                <w:b/>
                <w:noProof/>
                <w:color w:val="4F81BD" w:themeColor="accent1"/>
                <w:sz w:val="32"/>
                <w:szCs w:val="32"/>
              </w:rPr>
              <w:t>1</w:t>
            </w:r>
          </w:fldSimple>
        </w:p>
      </w:tc>
      <w:tc>
        <w:tcPr>
          <w:tcW w:w="7938" w:type="dxa"/>
        </w:tcPr>
        <w:p w:rsidR="00B81A86" w:rsidRPr="00B81A86" w:rsidRDefault="00B81A86" w:rsidP="00B81A86">
          <w:pPr>
            <w:pStyle w:val="Footer"/>
            <w:jc w:val="right"/>
            <w:rPr>
              <w:b/>
              <w:sz w:val="32"/>
              <w:szCs w:val="32"/>
            </w:rPr>
          </w:pPr>
          <w:r>
            <w:rPr>
              <w:b/>
              <w:sz w:val="32"/>
              <w:szCs w:val="32"/>
            </w:rPr>
            <w:t>LAB B-19</w:t>
          </w:r>
        </w:p>
      </w:tc>
    </w:tr>
  </w:tbl>
  <w:p w:rsidR="00B81A86" w:rsidRDefault="00B81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BF" w:rsidRDefault="004546BF" w:rsidP="008932A9">
      <w:pPr>
        <w:spacing w:after="0" w:line="240" w:lineRule="auto"/>
      </w:pPr>
      <w:r>
        <w:separator/>
      </w:r>
    </w:p>
  </w:footnote>
  <w:footnote w:type="continuationSeparator" w:id="0">
    <w:p w:rsidR="004546BF" w:rsidRDefault="004546BF"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211CC3"/>
    <w:rsid w:val="002834F4"/>
    <w:rsid w:val="002942B3"/>
    <w:rsid w:val="00343176"/>
    <w:rsid w:val="00371401"/>
    <w:rsid w:val="003F48AA"/>
    <w:rsid w:val="004546BF"/>
    <w:rsid w:val="00470EAF"/>
    <w:rsid w:val="004910FC"/>
    <w:rsid w:val="004C71D7"/>
    <w:rsid w:val="005C0903"/>
    <w:rsid w:val="005D764F"/>
    <w:rsid w:val="006207EB"/>
    <w:rsid w:val="00751D3F"/>
    <w:rsid w:val="00815FC1"/>
    <w:rsid w:val="00844FF6"/>
    <w:rsid w:val="008932A9"/>
    <w:rsid w:val="008A0B82"/>
    <w:rsid w:val="008C66EE"/>
    <w:rsid w:val="008D39E2"/>
    <w:rsid w:val="00936A63"/>
    <w:rsid w:val="00A80341"/>
    <w:rsid w:val="00B01776"/>
    <w:rsid w:val="00B46CBA"/>
    <w:rsid w:val="00B81A86"/>
    <w:rsid w:val="00B9720C"/>
    <w:rsid w:val="00C87C30"/>
    <w:rsid w:val="00CA0C25"/>
    <w:rsid w:val="00CD3979"/>
    <w:rsid w:val="00CD3B34"/>
    <w:rsid w:val="00D524C2"/>
    <w:rsid w:val="00D6577C"/>
    <w:rsid w:val="00DC7E46"/>
    <w:rsid w:val="00F12CEC"/>
    <w:rsid w:val="00FC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Header">
    <w:name w:val="header"/>
    <w:basedOn w:val="Normal"/>
    <w:link w:val="HeaderChar"/>
    <w:uiPriority w:val="99"/>
    <w:semiHidden/>
    <w:unhideWhenUsed/>
    <w:rsid w:val="00B81A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A86"/>
  </w:style>
  <w:style w:type="paragraph" w:styleId="Footer">
    <w:name w:val="footer"/>
    <w:basedOn w:val="Normal"/>
    <w:link w:val="FooterChar"/>
    <w:uiPriority w:val="99"/>
    <w:unhideWhenUsed/>
    <w:rsid w:val="00B8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86"/>
  </w:style>
</w:styles>
</file>

<file path=word/webSettings.xml><?xml version="1.0" encoding="utf-8"?>
<w:webSettings xmlns:r="http://schemas.openxmlformats.org/officeDocument/2006/relationships" xmlns:w="http://schemas.openxmlformats.org/wordprocessingml/2006/main">
  <w:divs>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11.1 and C 11.4.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(1.a). </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1CDEA62-471D-407C-B488-FBF53010C6B1}" srcId="{ED35E908-99EA-4021-B7AA-FFFF751752DA}" destId="{B5154166-F1FE-46DC-B488-09ACFC0D1101}" srcOrd="1" destOrd="0" parTransId="{9B191442-12BE-42CB-8137-B0495C683A18}" sibTransId="{40DF063E-7AF4-4165-9AC8-6914A9EF5A2C}"/>
    <dgm:cxn modelId="{9900C912-5640-4A3D-941C-9FBD31A93F9B}" type="presOf" srcId="{ED35E908-99EA-4021-B7AA-FFFF751752DA}" destId="{287B5900-FDF9-4D22-B246-5318F5951704}" srcOrd="0" destOrd="0" presId="urn:microsoft.com/office/officeart/2005/8/layout/vList5"/>
    <dgm:cxn modelId="{59B0F089-6DDD-404E-BB69-3A78A77EF283}" type="presOf" srcId="{3EE877E5-497D-48F8-B93E-6023B73C0C2D}" destId="{D85A961A-C185-4492-A3AB-0E0AC3BBFA0A}" srcOrd="0" destOrd="0" presId="urn:microsoft.com/office/officeart/2005/8/layout/vList5"/>
    <dgm:cxn modelId="{F2168D26-8CAA-4DF1-9A1E-CD0737832975}" type="presOf" srcId="{C3C9244B-6B8D-431D-AE6F-7BCD90AB9A2A}" destId="{A4D15F51-D5B8-4FEF-AC1F-DDC6C711288A}" srcOrd="0" destOrd="0" presId="urn:microsoft.com/office/officeart/2005/8/layout/vList5"/>
    <dgm:cxn modelId="{EF75633E-7092-491B-834E-6C707C75BD76}" type="presOf" srcId="{B5154166-F1FE-46DC-B488-09ACFC0D1101}" destId="{D85A961A-C185-4492-A3AB-0E0AC3BBFA0A}" srcOrd="0" destOrd="1" presId="urn:microsoft.com/office/officeart/2005/8/layout/vList5"/>
    <dgm:cxn modelId="{29DBC131-50D2-473F-9456-7E532DAABB7E}" type="presParOf" srcId="{A4D15F51-D5B8-4FEF-AC1F-DDC6C711288A}" destId="{14F679C8-DA1F-4869-9C94-982F261574D1}" srcOrd="0" destOrd="0" presId="urn:microsoft.com/office/officeart/2005/8/layout/vList5"/>
    <dgm:cxn modelId="{40022340-84E0-4AB7-B2B9-FEF5A5257721}" type="presParOf" srcId="{14F679C8-DA1F-4869-9C94-982F261574D1}" destId="{287B5900-FDF9-4D22-B246-5318F5951704}" srcOrd="0" destOrd="0" presId="urn:microsoft.com/office/officeart/2005/8/layout/vList5"/>
    <dgm:cxn modelId="{51973E0F-86B3-4D02-81FA-AB51CD2AC36E}"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2.b, 2.d, and 2.e.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F9982496-E0AF-4420-9C60-58421DEE15E7}"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74BAFE7D-074F-48AF-8F0D-152F914C0B7B}" type="presOf" srcId="{ED35E908-99EA-4021-B7AA-FFFF751752DA}" destId="{287B5900-FDF9-4D22-B246-5318F5951704}" srcOrd="0" destOrd="0" presId="urn:microsoft.com/office/officeart/2005/8/layout/vList5"/>
    <dgm:cxn modelId="{2D5DD3AA-EBEA-4DB1-88DD-8075AD15A7F7}" type="presOf" srcId="{3EE877E5-497D-48F8-B93E-6023B73C0C2D}" destId="{D85A961A-C185-4492-A3AB-0E0AC3BBFA0A}" srcOrd="0" destOrd="0" presId="urn:microsoft.com/office/officeart/2005/8/layout/vList5"/>
    <dgm:cxn modelId="{2BF45F4E-1583-4FD0-B001-8D6BE9C0BF82}" type="presParOf" srcId="{A4D15F51-D5B8-4FEF-AC1F-DDC6C711288A}" destId="{14F679C8-DA1F-4869-9C94-982F261574D1}" srcOrd="0" destOrd="0" presId="urn:microsoft.com/office/officeart/2005/8/layout/vList5"/>
    <dgm:cxn modelId="{F4935FE7-0582-4F4C-9DF7-C405DED37DAB}" type="presParOf" srcId="{14F679C8-DA1F-4869-9C94-982F261574D1}" destId="{287B5900-FDF9-4D22-B246-5318F5951704}" srcOrd="0" destOrd="0" presId="urn:microsoft.com/office/officeart/2005/8/layout/vList5"/>
    <dgm:cxn modelId="{A81B424D-2C31-41E0-A78D-7A1B869C3A7C}"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6A4E-ED47-4286-91E4-D8C91280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2009-08-06T18:41:00Z</dcterms:created>
  <dcterms:modified xsi:type="dcterms:W3CDTF">2009-09-23T21:58:00Z</dcterms:modified>
</cp:coreProperties>
</file>