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45" w:rsidRDefault="001324D8" w:rsidP="00BC0345">
      <w:pPr>
        <w:jc w:val="right"/>
      </w:pPr>
      <w:r>
        <w:rPr>
          <w:noProof/>
        </w:rPr>
        <w:drawing>
          <wp:anchor distT="0" distB="0" distL="114300" distR="114300" simplePos="0" relativeHeight="251671552" behindDoc="1" locked="0" layoutInCell="1" allowOverlap="1">
            <wp:simplePos x="0" y="0"/>
            <wp:positionH relativeFrom="column">
              <wp:posOffset>-174625</wp:posOffset>
            </wp:positionH>
            <wp:positionV relativeFrom="paragraph">
              <wp:posOffset>-568960</wp:posOffset>
            </wp:positionV>
            <wp:extent cx="6249035" cy="515620"/>
            <wp:effectExtent l="19050" t="0" r="18415" b="0"/>
            <wp:wrapTight wrapText="bothSides">
              <wp:wrapPolygon edited="0">
                <wp:start x="2436" y="798"/>
                <wp:lineTo x="198" y="798"/>
                <wp:lineTo x="-66" y="2394"/>
                <wp:lineTo x="-66" y="19951"/>
                <wp:lineTo x="132" y="20749"/>
                <wp:lineTo x="2436" y="20749"/>
                <wp:lineTo x="21664" y="20749"/>
                <wp:lineTo x="21664" y="2394"/>
                <wp:lineTo x="21598" y="798"/>
                <wp:lineTo x="2436" y="798"/>
              </wp:wrapPolygon>
            </wp:wrapTight>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A22241">
        <w:rPr>
          <w:noProof/>
        </w:rPr>
        <w:drawing>
          <wp:anchor distT="0" distB="0" distL="114300" distR="114300" simplePos="0" relativeHeight="251673600" behindDoc="1" locked="0" layoutInCell="1" allowOverlap="1">
            <wp:simplePos x="0" y="0"/>
            <wp:positionH relativeFrom="column">
              <wp:posOffset>-178435</wp:posOffset>
            </wp:positionH>
            <wp:positionV relativeFrom="paragraph">
              <wp:posOffset>-23495</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2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BC0345">
        <w:t>Name___________________</w:t>
      </w:r>
    </w:p>
    <w:p w:rsidR="00BC0345" w:rsidRDefault="00BC0345" w:rsidP="00BC0345">
      <w:pPr>
        <w:jc w:val="right"/>
      </w:pPr>
      <w:r>
        <w:t>Date____________________</w:t>
      </w:r>
    </w:p>
    <w:p w:rsidR="00BC0345" w:rsidRDefault="00F96DAE" w:rsidP="00BC0345">
      <w:pPr>
        <w:pStyle w:val="Heading1"/>
        <w:jc w:val="center"/>
      </w:pPr>
      <w:r>
        <w:t>Sweep Method</w:t>
      </w:r>
    </w:p>
    <w:p w:rsidR="00BC0345" w:rsidRPr="005D1100" w:rsidRDefault="00BC0345" w:rsidP="00BC0345">
      <w:pPr>
        <w:pStyle w:val="NoSpacing"/>
        <w:rPr>
          <w:b/>
        </w:rPr>
      </w:pPr>
      <w:r>
        <w:rPr>
          <w:b/>
        </w:rPr>
        <w:t>Purpose</w:t>
      </w:r>
    </w:p>
    <w:p w:rsidR="00F96DAE" w:rsidRDefault="00F96DAE" w:rsidP="00F96DAE">
      <w:pPr>
        <w:pStyle w:val="NoSpacing"/>
      </w:pPr>
      <w:r>
        <w:t>The use of a sweep net is a very common method of monitoring insects in a field.  In crops such as alfalfa and cotton, insects are collected and counted to estimate the population levels.  Field monitoring is important to determine if treatment is necessary.</w:t>
      </w:r>
    </w:p>
    <w:p w:rsidR="00F96DAE" w:rsidRDefault="00F96DAE" w:rsidP="00F96DAE">
      <w:pPr>
        <w:pStyle w:val="NoSpacing"/>
      </w:pPr>
    </w:p>
    <w:p w:rsidR="00BC0345" w:rsidRDefault="00F96DAE" w:rsidP="00BC0345">
      <w:pPr>
        <w:pStyle w:val="NoSpacing"/>
      </w:pPr>
      <w:r>
        <w:t>In this exercise the use of a sweep net is demonstrated in alfalfa.  Insects of concern are the alfalfa weevil larvae (</w:t>
      </w:r>
      <w:r>
        <w:rPr>
          <w:i/>
          <w:iCs/>
        </w:rPr>
        <w:t>Hypera postica</w:t>
      </w:r>
      <w:r>
        <w:t>) or Egyptian alfalfa weevil (</w:t>
      </w:r>
      <w:r>
        <w:rPr>
          <w:i/>
          <w:iCs/>
        </w:rPr>
        <w:t>Hypera brunneipennis</w:t>
      </w:r>
      <w:r>
        <w:t>), alfalfa caterpillars (</w:t>
      </w:r>
      <w:r>
        <w:rPr>
          <w:i/>
          <w:iCs/>
        </w:rPr>
        <w:t>Colias eurytheme</w:t>
      </w:r>
      <w:r>
        <w:t>), beet armyworm (</w:t>
      </w:r>
      <w:r>
        <w:rPr>
          <w:i/>
          <w:iCs/>
        </w:rPr>
        <w:t>Spodoptera exigua</w:t>
      </w:r>
      <w:r>
        <w:t>) and western yellow-striped armyworm (</w:t>
      </w:r>
      <w:r>
        <w:rPr>
          <w:i/>
          <w:iCs/>
        </w:rPr>
        <w:t>Spodoptera praefica</w:t>
      </w:r>
      <w:r>
        <w:t>). Other insects, including predators and parasitic wasps (which are the ‘good guys’ in this case) can also be detected</w:t>
      </w:r>
      <w:r w:rsidR="00E51DDB">
        <w:t>.</w:t>
      </w:r>
      <w:r w:rsidR="00555E0A">
        <w:t xml:space="preserve"> </w:t>
      </w:r>
      <w:r w:rsidR="00DC7CC6">
        <w:rPr>
          <w:rStyle w:val="EndnoteReference"/>
        </w:rPr>
        <w:endnoteReference w:id="1"/>
      </w:r>
    </w:p>
    <w:p w:rsidR="00555E0A" w:rsidRDefault="00555E0A" w:rsidP="00BC0345">
      <w:pPr>
        <w:pStyle w:val="NoSpacing"/>
      </w:pPr>
    </w:p>
    <w:p w:rsidR="00555E0A" w:rsidRDefault="00555E0A" w:rsidP="00BC0345">
      <w:pPr>
        <w:pStyle w:val="NoSpacing"/>
        <w:rPr>
          <w:b/>
        </w:rPr>
      </w:pPr>
      <w:r>
        <w:rPr>
          <w:b/>
        </w:rPr>
        <w:t>Procedure</w:t>
      </w:r>
    </w:p>
    <w:p w:rsidR="00555E0A" w:rsidRDefault="00555E0A" w:rsidP="00BC0345">
      <w:pPr>
        <w:pStyle w:val="NoSpacing"/>
        <w:rPr>
          <w:b/>
        </w:rPr>
      </w:pPr>
      <w:r>
        <w:rPr>
          <w:b/>
        </w:rPr>
        <w:t xml:space="preserve">    Materials</w:t>
      </w:r>
    </w:p>
    <w:p w:rsidR="00F96DAE" w:rsidRPr="00F96DAE" w:rsidRDefault="00F96DAE" w:rsidP="00F96DAE">
      <w:pPr>
        <w:numPr>
          <w:ilvl w:val="0"/>
          <w:numId w:val="27"/>
        </w:numPr>
        <w:spacing w:after="0" w:line="240" w:lineRule="auto"/>
        <w:rPr>
          <w:rFonts w:cs="Arial"/>
        </w:rPr>
      </w:pPr>
      <w:r>
        <w:rPr>
          <w:rFonts w:cs="Arial"/>
        </w:rPr>
        <w:t xml:space="preserve">Hand lens 10-30X power </w:t>
      </w:r>
      <w:r w:rsidRPr="00F96DAE">
        <w:rPr>
          <w:rFonts w:cs="Arial"/>
        </w:rPr>
        <w:t>or a dissecting scope</w:t>
      </w:r>
    </w:p>
    <w:p w:rsidR="00F96DAE" w:rsidRPr="00F96DAE" w:rsidRDefault="00F96DAE" w:rsidP="00F96DAE">
      <w:pPr>
        <w:numPr>
          <w:ilvl w:val="0"/>
          <w:numId w:val="27"/>
        </w:numPr>
        <w:spacing w:after="0" w:line="240" w:lineRule="auto"/>
        <w:rPr>
          <w:rFonts w:cs="Arial"/>
        </w:rPr>
      </w:pPr>
      <w:r w:rsidRPr="00F96DAE">
        <w:rPr>
          <w:rFonts w:cs="Arial"/>
        </w:rPr>
        <w:t>Sweep net (can be purchased from any biological educational catalog)</w:t>
      </w:r>
    </w:p>
    <w:p w:rsidR="00F96DAE" w:rsidRPr="00F96DAE" w:rsidRDefault="00F96DAE" w:rsidP="00F96DAE">
      <w:pPr>
        <w:numPr>
          <w:ilvl w:val="0"/>
          <w:numId w:val="27"/>
        </w:numPr>
        <w:spacing w:after="0" w:line="240" w:lineRule="auto"/>
        <w:rPr>
          <w:rFonts w:cs="Arial"/>
        </w:rPr>
      </w:pPr>
      <w:r w:rsidRPr="00F96DAE">
        <w:rPr>
          <w:rFonts w:cs="Arial"/>
        </w:rPr>
        <w:t>Stapler</w:t>
      </w:r>
    </w:p>
    <w:p w:rsidR="00F96DAE" w:rsidRPr="00F96DAE" w:rsidRDefault="00F96DAE" w:rsidP="00F96DAE">
      <w:pPr>
        <w:numPr>
          <w:ilvl w:val="0"/>
          <w:numId w:val="27"/>
        </w:numPr>
        <w:spacing w:after="0" w:line="240" w:lineRule="auto"/>
        <w:rPr>
          <w:rFonts w:cs="Arial"/>
        </w:rPr>
      </w:pPr>
      <w:r w:rsidRPr="00F96DAE">
        <w:rPr>
          <w:rFonts w:cs="Arial"/>
        </w:rPr>
        <w:t>Paper bags (large grocery store size)</w:t>
      </w:r>
    </w:p>
    <w:p w:rsidR="00F96DAE" w:rsidRPr="00F96DAE" w:rsidRDefault="00F96DAE" w:rsidP="00F96DAE">
      <w:pPr>
        <w:numPr>
          <w:ilvl w:val="0"/>
          <w:numId w:val="27"/>
        </w:numPr>
        <w:spacing w:after="0" w:line="240" w:lineRule="auto"/>
        <w:rPr>
          <w:rFonts w:cs="Arial"/>
        </w:rPr>
      </w:pPr>
      <w:r w:rsidRPr="00F96DAE">
        <w:rPr>
          <w:rFonts w:cs="Arial"/>
        </w:rPr>
        <w:t>Glass jars with screw top lids</w:t>
      </w:r>
    </w:p>
    <w:p w:rsidR="00F96DAE" w:rsidRPr="00F96DAE" w:rsidRDefault="00F96DAE" w:rsidP="00F96DAE">
      <w:pPr>
        <w:numPr>
          <w:ilvl w:val="0"/>
          <w:numId w:val="27"/>
        </w:numPr>
        <w:spacing w:after="0" w:line="240" w:lineRule="auto"/>
        <w:rPr>
          <w:rFonts w:cs="Arial"/>
        </w:rPr>
      </w:pPr>
      <w:r w:rsidRPr="00F96DAE">
        <w:rPr>
          <w:rFonts w:cs="Arial"/>
        </w:rPr>
        <w:t>Ethanol or isopropyl alcohol (rubbing alcohol)</w:t>
      </w:r>
    </w:p>
    <w:p w:rsidR="00F96DAE" w:rsidRPr="00F96DAE" w:rsidRDefault="00F96DAE" w:rsidP="00F96DAE">
      <w:pPr>
        <w:numPr>
          <w:ilvl w:val="0"/>
          <w:numId w:val="27"/>
        </w:numPr>
        <w:spacing w:after="0" w:line="240" w:lineRule="auto"/>
        <w:rPr>
          <w:rFonts w:cs="Arial"/>
        </w:rPr>
      </w:pPr>
      <w:r w:rsidRPr="00F96DAE">
        <w:rPr>
          <w:rFonts w:cs="Arial"/>
        </w:rPr>
        <w:t>Use of a freezer (optional)</w:t>
      </w:r>
    </w:p>
    <w:p w:rsidR="00F96DAE" w:rsidRPr="00F96DAE" w:rsidRDefault="00F96DAE" w:rsidP="00F96DAE">
      <w:pPr>
        <w:numPr>
          <w:ilvl w:val="0"/>
          <w:numId w:val="27"/>
        </w:numPr>
        <w:spacing w:after="0" w:line="240" w:lineRule="auto"/>
        <w:rPr>
          <w:rFonts w:cs="Arial"/>
        </w:rPr>
      </w:pPr>
      <w:r w:rsidRPr="00F96DAE">
        <w:rPr>
          <w:rFonts w:cs="Arial"/>
        </w:rPr>
        <w:t>Glass dish or Petri dish</w:t>
      </w:r>
    </w:p>
    <w:p w:rsidR="000A6E00" w:rsidRDefault="000A6E00" w:rsidP="00F96DAE">
      <w:pPr>
        <w:pStyle w:val="NoSpacing"/>
      </w:pPr>
    </w:p>
    <w:p w:rsidR="00555E0A" w:rsidRDefault="00555E0A" w:rsidP="00555E0A">
      <w:pPr>
        <w:pStyle w:val="NoSpacing"/>
        <w:rPr>
          <w:b/>
        </w:rPr>
      </w:pPr>
      <w:r w:rsidRPr="00555E0A">
        <w:rPr>
          <w:b/>
        </w:rPr>
        <w:t>Sequence of Steps</w:t>
      </w:r>
    </w:p>
    <w:p w:rsidR="00F96DAE" w:rsidRPr="00F424D0" w:rsidRDefault="00F96DAE" w:rsidP="00F96DAE">
      <w:pPr>
        <w:rPr>
          <w:rFonts w:cs="Arial"/>
        </w:rPr>
      </w:pPr>
      <w:r w:rsidRPr="00F424D0">
        <w:rPr>
          <w:rFonts w:cs="Arial"/>
        </w:rPr>
        <w:t>A standard sweep net consists of a cone shaped cloth bag approximately 2 feet deep fitted to a 15-inch wire loop and attached to a 26-inch handle.  To sweep, tilt the rim of the net so that the lower edge is 1 to 2 inches ahead of the upper edge of the rim.  This allows the net to catch insects falling from the plant. The lower rim of the net should be kept about 10-inches below the top of the plant during sweeping. A single sweep is on a 180-degree arc taken during a step forward.  At the end of this sweep raise the net and reverse the direction of the swing.  Swing the body from side to side during sweeping, making natural swings.  Sweeps may be taken singly or consecutively.</w:t>
      </w:r>
    </w:p>
    <w:p w:rsidR="00F96DAE" w:rsidRDefault="00F96DAE" w:rsidP="00F96DAE">
      <w:pPr>
        <w:pStyle w:val="NoSpacing"/>
        <w:numPr>
          <w:ilvl w:val="0"/>
          <w:numId w:val="31"/>
        </w:numPr>
      </w:pPr>
      <w:r w:rsidRPr="00F96DAE">
        <w:t xml:space="preserve">To check a field, divide the field into four or more sections depending </w:t>
      </w:r>
      <w:r>
        <w:t>o</w:t>
      </w:r>
      <w:r w:rsidRPr="00F96DAE">
        <w:t xml:space="preserve">n the size of the field.  </w:t>
      </w:r>
    </w:p>
    <w:p w:rsidR="00F96DAE" w:rsidRDefault="00F96DAE" w:rsidP="00F96DAE">
      <w:pPr>
        <w:pStyle w:val="ListParagraph"/>
        <w:numPr>
          <w:ilvl w:val="0"/>
          <w:numId w:val="31"/>
        </w:numPr>
        <w:rPr>
          <w:rFonts w:cs="Arial"/>
        </w:rPr>
      </w:pPr>
      <w:r w:rsidRPr="00F96DAE">
        <w:rPr>
          <w:rFonts w:cs="Arial"/>
        </w:rPr>
        <w:t xml:space="preserve">Take five sweeps in each section and deposit the contents of the net into a paper bag and staple the bag closed. </w:t>
      </w:r>
    </w:p>
    <w:p w:rsidR="00F96DAE" w:rsidRDefault="00F96DAE" w:rsidP="00F96DAE">
      <w:pPr>
        <w:pStyle w:val="ListParagraph"/>
        <w:numPr>
          <w:ilvl w:val="0"/>
          <w:numId w:val="31"/>
        </w:numPr>
        <w:rPr>
          <w:rFonts w:cs="Arial"/>
        </w:rPr>
      </w:pPr>
      <w:r w:rsidRPr="00F96DAE">
        <w:rPr>
          <w:rFonts w:cs="Arial"/>
        </w:rPr>
        <w:t xml:space="preserve">Place the paper bags from each section of the field into a freezer for 10-minutes.  </w:t>
      </w:r>
    </w:p>
    <w:p w:rsidR="00F96DAE" w:rsidRDefault="00F96DAE" w:rsidP="00F96DAE">
      <w:pPr>
        <w:pStyle w:val="ListParagraph"/>
        <w:numPr>
          <w:ilvl w:val="0"/>
          <w:numId w:val="31"/>
        </w:numPr>
        <w:rPr>
          <w:rFonts w:cs="Arial"/>
        </w:rPr>
      </w:pPr>
      <w:r w:rsidRPr="00F96DAE">
        <w:rPr>
          <w:rFonts w:cs="Arial"/>
        </w:rPr>
        <w:t xml:space="preserve">Open the bags and discard the plant material.  </w:t>
      </w:r>
    </w:p>
    <w:p w:rsidR="00F96DAE" w:rsidRDefault="00F96DAE" w:rsidP="00F96DAE">
      <w:pPr>
        <w:pStyle w:val="ListParagraph"/>
        <w:numPr>
          <w:ilvl w:val="0"/>
          <w:numId w:val="31"/>
        </w:numPr>
        <w:rPr>
          <w:rFonts w:cs="Arial"/>
        </w:rPr>
      </w:pPr>
      <w:r w:rsidRPr="00F96DAE">
        <w:rPr>
          <w:rFonts w:cs="Arial"/>
        </w:rPr>
        <w:t xml:space="preserve">Pour the insects into the glass jars and add enough alcohol to cover the insects.  </w:t>
      </w:r>
    </w:p>
    <w:p w:rsidR="00F96DAE" w:rsidRDefault="00F96DAE" w:rsidP="00F96DAE">
      <w:pPr>
        <w:pStyle w:val="ListParagraph"/>
        <w:numPr>
          <w:ilvl w:val="0"/>
          <w:numId w:val="31"/>
        </w:numPr>
        <w:rPr>
          <w:rFonts w:cs="Arial"/>
        </w:rPr>
      </w:pPr>
      <w:r w:rsidRPr="00F96DAE">
        <w:rPr>
          <w:rFonts w:cs="Arial"/>
        </w:rPr>
        <w:lastRenderedPageBreak/>
        <w:t>Seal the jars tightly to prevent the alcohol from evaporating.  The alcohol preserves the samples</w:t>
      </w:r>
      <w:r w:rsidR="00F424D0">
        <w:rPr>
          <w:rFonts w:cs="Arial"/>
        </w:rPr>
        <w:t xml:space="preserve"> for </w:t>
      </w:r>
      <w:r w:rsidRPr="00F96DAE">
        <w:rPr>
          <w:rFonts w:cs="Arial"/>
        </w:rPr>
        <w:t>counting and identification at a later time.</w:t>
      </w:r>
    </w:p>
    <w:p w:rsidR="00F96DAE" w:rsidRDefault="00F96DAE" w:rsidP="00F96DAE">
      <w:pPr>
        <w:pStyle w:val="ListParagraph"/>
        <w:numPr>
          <w:ilvl w:val="0"/>
          <w:numId w:val="31"/>
        </w:numPr>
        <w:rPr>
          <w:rFonts w:cs="Arial"/>
        </w:rPr>
      </w:pPr>
      <w:r w:rsidRPr="00F96DAE">
        <w:rPr>
          <w:rFonts w:cs="Arial"/>
        </w:rPr>
        <w:t>To count and identify the insects, carefully pour off as much alcohol as possible without losing any insects.</w:t>
      </w:r>
    </w:p>
    <w:p w:rsidR="00F96DAE" w:rsidRDefault="00F96DAE" w:rsidP="00F96DAE">
      <w:pPr>
        <w:pStyle w:val="ListParagraph"/>
        <w:numPr>
          <w:ilvl w:val="0"/>
          <w:numId w:val="31"/>
        </w:numPr>
        <w:rPr>
          <w:rFonts w:cs="Arial"/>
        </w:rPr>
      </w:pPr>
      <w:r w:rsidRPr="00F96DAE">
        <w:rPr>
          <w:rFonts w:cs="Arial"/>
        </w:rPr>
        <w:t xml:space="preserve"> Place the insects in a shallow glass dish or Petri dish.  If the insects float, there is too much alcohol remaining in the sample. </w:t>
      </w:r>
    </w:p>
    <w:p w:rsidR="00F96DAE" w:rsidRDefault="00F96DAE" w:rsidP="00F96DAE">
      <w:pPr>
        <w:pStyle w:val="ListParagraph"/>
        <w:numPr>
          <w:ilvl w:val="0"/>
          <w:numId w:val="31"/>
        </w:numPr>
        <w:rPr>
          <w:rFonts w:cs="Arial"/>
        </w:rPr>
      </w:pPr>
      <w:r w:rsidRPr="00F96DAE">
        <w:rPr>
          <w:rFonts w:cs="Arial"/>
        </w:rPr>
        <w:t xml:space="preserve">Put the dish under the microscope and examine the sample. </w:t>
      </w:r>
    </w:p>
    <w:p w:rsidR="001324D8" w:rsidRPr="00F96DAE" w:rsidRDefault="00F96DAE" w:rsidP="003D7720">
      <w:pPr>
        <w:pStyle w:val="ListParagraph"/>
        <w:numPr>
          <w:ilvl w:val="0"/>
          <w:numId w:val="31"/>
        </w:numPr>
        <w:rPr>
          <w:rFonts w:cs="Arial"/>
        </w:rPr>
      </w:pPr>
      <w:r>
        <w:rPr>
          <w:rFonts w:cs="Arial"/>
          <w:noProof/>
        </w:rPr>
        <w:drawing>
          <wp:anchor distT="0" distB="0" distL="114300" distR="114300" simplePos="0" relativeHeight="251665408" behindDoc="1" locked="0" layoutInCell="1" allowOverlap="1">
            <wp:simplePos x="0" y="0"/>
            <wp:positionH relativeFrom="column">
              <wp:posOffset>-10160</wp:posOffset>
            </wp:positionH>
            <wp:positionV relativeFrom="paragraph">
              <wp:posOffset>-1270</wp:posOffset>
            </wp:positionV>
            <wp:extent cx="194945" cy="262255"/>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4945" cy="262255"/>
                    </a:xfrm>
                    <a:prstGeom prst="rect">
                      <a:avLst/>
                    </a:prstGeom>
                    <a:noFill/>
                    <a:ln w="9525">
                      <a:noFill/>
                      <a:miter lim="800000"/>
                      <a:headEnd/>
                      <a:tailEnd/>
                    </a:ln>
                  </pic:spPr>
                </pic:pic>
              </a:graphicData>
            </a:graphic>
          </wp:anchor>
        </w:drawing>
      </w:r>
      <w:r w:rsidRPr="00F96DAE">
        <w:rPr>
          <w:rFonts w:cs="Arial"/>
        </w:rPr>
        <w:t>Identify the different insects and count the number of each species. To determine the average number per sweep, add the number of each species from each section of the field and divide by the total number of sweeps taken from the field</w:t>
      </w:r>
      <w:r>
        <w:rPr>
          <w:rFonts w:cs="Arial"/>
        </w:rPr>
        <w:t>.</w:t>
      </w:r>
    </w:p>
    <w:p w:rsidR="007D12FE" w:rsidRDefault="007D12FE" w:rsidP="003D7720">
      <w:pPr>
        <w:pStyle w:val="NoSpacing"/>
      </w:pPr>
    </w:p>
    <w:p w:rsidR="003D7720" w:rsidRDefault="003D7720" w:rsidP="003D7720">
      <w:pPr>
        <w:pStyle w:val="NoSpacing"/>
        <w:rPr>
          <w:b/>
        </w:rPr>
      </w:pPr>
      <w:r>
        <w:rPr>
          <w:b/>
          <w:noProof/>
        </w:rPr>
        <w:drawing>
          <wp:anchor distT="0" distB="0" distL="114300" distR="114300" simplePos="0" relativeHeight="251669504" behindDoc="1" locked="0" layoutInCell="1" allowOverlap="1">
            <wp:simplePos x="0" y="0"/>
            <wp:positionH relativeFrom="column">
              <wp:posOffset>-165195</wp:posOffset>
            </wp:positionH>
            <wp:positionV relativeFrom="paragraph">
              <wp:posOffset>-47767</wp:posOffset>
            </wp:positionV>
            <wp:extent cx="649691" cy="818866"/>
            <wp:effectExtent l="19050" t="0" r="0"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9691" cy="818866"/>
                    </a:xfrm>
                    <a:prstGeom prst="rect">
                      <a:avLst/>
                    </a:prstGeom>
                    <a:noFill/>
                    <a:ln w="9525">
                      <a:noFill/>
                      <a:miter lim="800000"/>
                      <a:headEnd/>
                      <a:tailEnd/>
                    </a:ln>
                  </pic:spPr>
                </pic:pic>
              </a:graphicData>
            </a:graphic>
          </wp:anchor>
        </w:drawing>
      </w:r>
    </w:p>
    <w:p w:rsidR="003D7720" w:rsidRDefault="004C3E63" w:rsidP="003D7720">
      <w:pPr>
        <w:pStyle w:val="NoSpacing"/>
        <w:rPr>
          <w:b/>
        </w:rPr>
      </w:pPr>
      <w:r>
        <w:rPr>
          <w:b/>
          <w:noProof/>
        </w:rPr>
        <w:pict>
          <v:shapetype id="_x0000_t32" coordsize="21600,21600" o:spt="32" o:oned="t" path="m,l21600,21600e" filled="f">
            <v:path arrowok="t" fillok="f" o:connecttype="none"/>
            <o:lock v:ext="edit" shapetype="t"/>
          </v:shapetype>
          <v:shape id="_x0000_s1026" type="#_x0000_t32" style="position:absolute;margin-left:37.6pt;margin-top:2.25pt;width:474.45pt;height:.55pt;z-index:251667456" o:connectortype="straight">
            <v:stroke dashstyle="1 1" endcap="round"/>
          </v:shape>
        </w:pict>
      </w:r>
    </w:p>
    <w:p w:rsidR="007D12FE" w:rsidRPr="00F96DAE" w:rsidRDefault="005A6E77" w:rsidP="00F96DAE">
      <w:pPr>
        <w:pStyle w:val="NoSpacing"/>
        <w:ind w:firstLine="720"/>
        <w:rPr>
          <w:rFonts w:cs="Arial"/>
        </w:rPr>
      </w:pPr>
      <w:r>
        <w:rPr>
          <w:b/>
        </w:rPr>
        <w:t xml:space="preserve">  </w:t>
      </w:r>
    </w:p>
    <w:p w:rsidR="00F96DAE" w:rsidRDefault="007D12FE" w:rsidP="00F96DAE">
      <w:pPr>
        <w:pStyle w:val="NoSpacing"/>
        <w:ind w:firstLine="720"/>
        <w:rPr>
          <w:b/>
        </w:rPr>
      </w:pPr>
      <w:r>
        <w:rPr>
          <w:b/>
        </w:rPr>
        <w:t>Observations</w:t>
      </w:r>
    </w:p>
    <w:p w:rsidR="00F96DAE" w:rsidRPr="00F96DAE" w:rsidRDefault="00F96DAE" w:rsidP="00F96DAE">
      <w:pPr>
        <w:pStyle w:val="NoSpacing"/>
        <w:rPr>
          <w:b/>
        </w:rPr>
      </w:pPr>
    </w:p>
    <w:tbl>
      <w:tblPr>
        <w:tblStyle w:val="TableGrid"/>
        <w:tblW w:w="0" w:type="auto"/>
        <w:tblLook w:val="04A0"/>
      </w:tblPr>
      <w:tblGrid>
        <w:gridCol w:w="1915"/>
        <w:gridCol w:w="1915"/>
        <w:gridCol w:w="1915"/>
        <w:gridCol w:w="1915"/>
        <w:gridCol w:w="1916"/>
      </w:tblGrid>
      <w:tr w:rsidR="00F96DAE" w:rsidTr="00F96DAE">
        <w:tc>
          <w:tcPr>
            <w:tcW w:w="9576" w:type="dxa"/>
            <w:gridSpan w:val="5"/>
            <w:shd w:val="clear" w:color="auto" w:fill="B8CCE4" w:themeFill="accent1" w:themeFillTint="66"/>
          </w:tcPr>
          <w:p w:rsidR="00F96DAE" w:rsidRPr="00F96DAE" w:rsidRDefault="00F96DAE" w:rsidP="00F96DAE">
            <w:pPr>
              <w:rPr>
                <w:rFonts w:cs="Arial"/>
                <w:b/>
              </w:rPr>
            </w:pPr>
            <w:r w:rsidRPr="00F96DAE">
              <w:rPr>
                <w:rFonts w:cs="Arial"/>
                <w:b/>
              </w:rPr>
              <w:t>Average Number Per Sweep</w:t>
            </w:r>
          </w:p>
        </w:tc>
      </w:tr>
      <w:tr w:rsidR="00F96DAE" w:rsidTr="00F96DAE">
        <w:tc>
          <w:tcPr>
            <w:tcW w:w="1915" w:type="dxa"/>
          </w:tcPr>
          <w:p w:rsidR="00F96DAE" w:rsidRDefault="00F96DAE" w:rsidP="00F96DAE">
            <w:pPr>
              <w:rPr>
                <w:rFonts w:cs="Arial"/>
              </w:rPr>
            </w:pPr>
            <w:r>
              <w:rPr>
                <w:rFonts w:cs="Arial"/>
              </w:rPr>
              <w:t>Insect</w:t>
            </w:r>
          </w:p>
          <w:p w:rsidR="00F96DAE" w:rsidRDefault="00F96DAE" w:rsidP="00F96DAE">
            <w:pPr>
              <w:rPr>
                <w:rFonts w:cs="Arial"/>
              </w:rPr>
            </w:pPr>
          </w:p>
          <w:p w:rsidR="00F96DAE" w:rsidRDefault="00F96DAE" w:rsidP="00F96DAE">
            <w:pPr>
              <w:rPr>
                <w:rFonts w:cs="Arial"/>
              </w:rPr>
            </w:pPr>
          </w:p>
        </w:tc>
        <w:tc>
          <w:tcPr>
            <w:tcW w:w="1915" w:type="dxa"/>
          </w:tcPr>
          <w:p w:rsidR="00F96DAE" w:rsidRDefault="00F96DAE" w:rsidP="00F96DAE">
            <w:pPr>
              <w:rPr>
                <w:rFonts w:cs="Arial"/>
              </w:rPr>
            </w:pPr>
          </w:p>
        </w:tc>
        <w:tc>
          <w:tcPr>
            <w:tcW w:w="1915" w:type="dxa"/>
          </w:tcPr>
          <w:p w:rsidR="00F96DAE" w:rsidRDefault="00F96DAE" w:rsidP="00F96DAE">
            <w:pPr>
              <w:rPr>
                <w:rFonts w:cs="Arial"/>
              </w:rPr>
            </w:pPr>
          </w:p>
        </w:tc>
        <w:tc>
          <w:tcPr>
            <w:tcW w:w="1915" w:type="dxa"/>
          </w:tcPr>
          <w:p w:rsidR="00F96DAE" w:rsidRDefault="00F96DAE" w:rsidP="00F96DAE">
            <w:pPr>
              <w:rPr>
                <w:rFonts w:cs="Arial"/>
              </w:rPr>
            </w:pPr>
          </w:p>
        </w:tc>
        <w:tc>
          <w:tcPr>
            <w:tcW w:w="1916" w:type="dxa"/>
          </w:tcPr>
          <w:p w:rsidR="00F96DAE" w:rsidRDefault="00F96DAE" w:rsidP="00F96DAE">
            <w:pPr>
              <w:rPr>
                <w:rFonts w:cs="Arial"/>
              </w:rPr>
            </w:pPr>
          </w:p>
        </w:tc>
      </w:tr>
      <w:tr w:rsidR="00F96DAE" w:rsidTr="00F96DAE">
        <w:tc>
          <w:tcPr>
            <w:tcW w:w="1915" w:type="dxa"/>
          </w:tcPr>
          <w:p w:rsidR="00F96DAE" w:rsidRDefault="00F96DAE" w:rsidP="00F96DAE">
            <w:pPr>
              <w:rPr>
                <w:rFonts w:cs="Arial"/>
              </w:rPr>
            </w:pPr>
            <w:r>
              <w:rPr>
                <w:rFonts w:cs="Arial"/>
              </w:rPr>
              <w:t>Number per sweep</w:t>
            </w:r>
          </w:p>
          <w:p w:rsidR="00F96DAE" w:rsidRDefault="00F96DAE" w:rsidP="00F96DAE">
            <w:pPr>
              <w:rPr>
                <w:rFonts w:cs="Arial"/>
              </w:rPr>
            </w:pPr>
          </w:p>
          <w:p w:rsidR="00F96DAE" w:rsidRDefault="00F96DAE" w:rsidP="00F96DAE">
            <w:pPr>
              <w:rPr>
                <w:rFonts w:cs="Arial"/>
              </w:rPr>
            </w:pPr>
          </w:p>
        </w:tc>
        <w:tc>
          <w:tcPr>
            <w:tcW w:w="1915" w:type="dxa"/>
          </w:tcPr>
          <w:p w:rsidR="00F96DAE" w:rsidRDefault="00F96DAE" w:rsidP="00F96DAE">
            <w:pPr>
              <w:rPr>
                <w:rFonts w:cs="Arial"/>
              </w:rPr>
            </w:pPr>
          </w:p>
        </w:tc>
        <w:tc>
          <w:tcPr>
            <w:tcW w:w="1915" w:type="dxa"/>
          </w:tcPr>
          <w:p w:rsidR="00F96DAE" w:rsidRDefault="00F96DAE" w:rsidP="00F96DAE">
            <w:pPr>
              <w:rPr>
                <w:rFonts w:cs="Arial"/>
              </w:rPr>
            </w:pPr>
          </w:p>
        </w:tc>
        <w:tc>
          <w:tcPr>
            <w:tcW w:w="1915" w:type="dxa"/>
          </w:tcPr>
          <w:p w:rsidR="00F96DAE" w:rsidRDefault="00F96DAE" w:rsidP="00F96DAE">
            <w:pPr>
              <w:rPr>
                <w:rFonts w:cs="Arial"/>
              </w:rPr>
            </w:pPr>
          </w:p>
        </w:tc>
        <w:tc>
          <w:tcPr>
            <w:tcW w:w="1916" w:type="dxa"/>
          </w:tcPr>
          <w:p w:rsidR="00F96DAE" w:rsidRDefault="00F96DAE" w:rsidP="00F96DAE">
            <w:pPr>
              <w:rPr>
                <w:rFonts w:cs="Arial"/>
              </w:rPr>
            </w:pPr>
          </w:p>
        </w:tc>
      </w:tr>
      <w:tr w:rsidR="00F96DAE" w:rsidTr="00F96DAE">
        <w:tc>
          <w:tcPr>
            <w:tcW w:w="1915" w:type="dxa"/>
          </w:tcPr>
          <w:p w:rsidR="00F96DAE" w:rsidRDefault="00F96DAE" w:rsidP="00F96DAE">
            <w:pPr>
              <w:rPr>
                <w:rFonts w:cs="Arial"/>
              </w:rPr>
            </w:pPr>
            <w:r>
              <w:rPr>
                <w:rFonts w:cs="Arial"/>
              </w:rPr>
              <w:t>Average number per sweep</w:t>
            </w:r>
          </w:p>
          <w:p w:rsidR="00F96DAE" w:rsidRDefault="00F96DAE" w:rsidP="00F96DAE">
            <w:pPr>
              <w:rPr>
                <w:rFonts w:cs="Arial"/>
              </w:rPr>
            </w:pPr>
          </w:p>
          <w:p w:rsidR="00F96DAE" w:rsidRDefault="00F96DAE" w:rsidP="00F96DAE">
            <w:pPr>
              <w:rPr>
                <w:rFonts w:cs="Arial"/>
              </w:rPr>
            </w:pPr>
          </w:p>
        </w:tc>
        <w:tc>
          <w:tcPr>
            <w:tcW w:w="1915" w:type="dxa"/>
          </w:tcPr>
          <w:p w:rsidR="00F96DAE" w:rsidRDefault="00F96DAE" w:rsidP="00F96DAE">
            <w:pPr>
              <w:rPr>
                <w:rFonts w:cs="Arial"/>
              </w:rPr>
            </w:pPr>
          </w:p>
        </w:tc>
        <w:tc>
          <w:tcPr>
            <w:tcW w:w="1915" w:type="dxa"/>
          </w:tcPr>
          <w:p w:rsidR="00F96DAE" w:rsidRDefault="00F96DAE" w:rsidP="00F96DAE">
            <w:pPr>
              <w:rPr>
                <w:rFonts w:cs="Arial"/>
              </w:rPr>
            </w:pPr>
          </w:p>
        </w:tc>
        <w:tc>
          <w:tcPr>
            <w:tcW w:w="1915" w:type="dxa"/>
          </w:tcPr>
          <w:p w:rsidR="00F96DAE" w:rsidRDefault="00F96DAE" w:rsidP="00F96DAE">
            <w:pPr>
              <w:rPr>
                <w:rFonts w:cs="Arial"/>
              </w:rPr>
            </w:pPr>
          </w:p>
        </w:tc>
        <w:tc>
          <w:tcPr>
            <w:tcW w:w="1916" w:type="dxa"/>
          </w:tcPr>
          <w:p w:rsidR="00F96DAE" w:rsidRDefault="00F96DAE" w:rsidP="00F96DAE">
            <w:pPr>
              <w:rPr>
                <w:rFonts w:cs="Arial"/>
              </w:rPr>
            </w:pPr>
          </w:p>
        </w:tc>
      </w:tr>
    </w:tbl>
    <w:p w:rsidR="00F96DAE" w:rsidRDefault="00F96DAE" w:rsidP="00F96DAE">
      <w:pPr>
        <w:rPr>
          <w:rFonts w:cs="Arial"/>
        </w:rPr>
      </w:pPr>
    </w:p>
    <w:p w:rsidR="00F96DAE" w:rsidRPr="00F96DAE" w:rsidRDefault="00F96DAE" w:rsidP="00F96DAE">
      <w:pPr>
        <w:rPr>
          <w:rFonts w:cs="Arial"/>
          <w:b/>
        </w:rPr>
      </w:pPr>
      <w:r w:rsidRPr="00F96DAE">
        <w:rPr>
          <w:rFonts w:cs="Arial"/>
          <w:b/>
        </w:rPr>
        <w:t>Background Information</w:t>
      </w:r>
    </w:p>
    <w:p w:rsidR="00F96DAE" w:rsidRPr="00F96DAE" w:rsidRDefault="00F96DAE" w:rsidP="00F96DAE">
      <w:pPr>
        <w:numPr>
          <w:ilvl w:val="0"/>
          <w:numId w:val="28"/>
        </w:numPr>
        <w:spacing w:after="0" w:line="240" w:lineRule="auto"/>
        <w:rPr>
          <w:rFonts w:cs="Arial"/>
        </w:rPr>
      </w:pPr>
      <w:r w:rsidRPr="00F96DAE">
        <w:rPr>
          <w:rFonts w:cs="Arial"/>
        </w:rPr>
        <w:t xml:space="preserve">The recommended treatment threshold for </w:t>
      </w:r>
      <w:r w:rsidRPr="00F96DAE">
        <w:rPr>
          <w:rFonts w:cs="Arial"/>
          <w:b/>
          <w:bCs/>
        </w:rPr>
        <w:t>weevils</w:t>
      </w:r>
      <w:r w:rsidRPr="00F96DAE">
        <w:rPr>
          <w:rFonts w:cs="Arial"/>
        </w:rPr>
        <w:t xml:space="preserve"> is an average of 20 larvae per sweep.  </w:t>
      </w:r>
    </w:p>
    <w:p w:rsidR="00F96DAE" w:rsidRPr="00F96DAE" w:rsidRDefault="00F96DAE" w:rsidP="00F96DAE">
      <w:pPr>
        <w:numPr>
          <w:ilvl w:val="0"/>
          <w:numId w:val="28"/>
        </w:numPr>
        <w:spacing w:after="0" w:line="240" w:lineRule="auto"/>
        <w:rPr>
          <w:rFonts w:cs="Arial"/>
        </w:rPr>
      </w:pPr>
      <w:r w:rsidRPr="00F96DAE">
        <w:rPr>
          <w:rFonts w:cs="Arial"/>
          <w:b/>
          <w:bCs/>
        </w:rPr>
        <w:t>Caterpillars</w:t>
      </w:r>
      <w:r w:rsidRPr="00F96DAE">
        <w:rPr>
          <w:rFonts w:cs="Arial"/>
        </w:rPr>
        <w:t xml:space="preserve"> have a number of predators, parasites, and pathogens that may occur in a field that will keep the populations below economically damaging levels.  The treatment threshold for alfalfa caterpillars is an average count of 10 nonparasitized or disease-free caterpillars per sweep.  </w:t>
      </w:r>
    </w:p>
    <w:p w:rsidR="00F96DAE" w:rsidRPr="00F96DAE" w:rsidRDefault="00F96DAE" w:rsidP="00F96DAE">
      <w:pPr>
        <w:numPr>
          <w:ilvl w:val="0"/>
          <w:numId w:val="28"/>
        </w:numPr>
        <w:spacing w:after="0" w:line="240" w:lineRule="auto"/>
        <w:rPr>
          <w:rFonts w:cs="Arial"/>
        </w:rPr>
      </w:pPr>
      <w:r w:rsidRPr="00F96DAE">
        <w:rPr>
          <w:rFonts w:cs="Arial"/>
          <w:b/>
          <w:bCs/>
        </w:rPr>
        <w:t>Beet armyworm</w:t>
      </w:r>
      <w:r w:rsidRPr="00F96DAE">
        <w:rPr>
          <w:rFonts w:cs="Arial"/>
        </w:rPr>
        <w:t xml:space="preserve"> or western yellow-stripe armyworm need to be controlled when an average of 15 nonparasitized armyworms of more than ½ inch in length per sweep are found.</w:t>
      </w:r>
    </w:p>
    <w:p w:rsidR="00F96DAE" w:rsidRPr="00F96DAE" w:rsidRDefault="00F96DAE" w:rsidP="00F96DAE">
      <w:pPr>
        <w:rPr>
          <w:rFonts w:cs="Arial"/>
        </w:rPr>
      </w:pPr>
    </w:p>
    <w:p w:rsidR="00F96DAE" w:rsidRDefault="00F96DAE" w:rsidP="00F96DAE">
      <w:pPr>
        <w:rPr>
          <w:rFonts w:cs="Arial"/>
        </w:rPr>
      </w:pPr>
      <w:r w:rsidRPr="00F96DAE">
        <w:rPr>
          <w:rFonts w:cs="Arial"/>
        </w:rPr>
        <w:t>Control of these insects could be obtained with early harvest of the hay or with an insecticide. When economically practical, many growers choose to harvest early to minimize the killing of predators and parasites of aphids</w:t>
      </w:r>
    </w:p>
    <w:p w:rsidR="00F96DAE" w:rsidRDefault="00F96DAE" w:rsidP="00F96DAE">
      <w:pPr>
        <w:rPr>
          <w:rFonts w:cs="Arial"/>
          <w:b/>
        </w:rPr>
      </w:pPr>
      <w:r>
        <w:rPr>
          <w:rFonts w:cs="Arial"/>
          <w:b/>
        </w:rPr>
        <w:lastRenderedPageBreak/>
        <w:t>Conclusion</w:t>
      </w:r>
    </w:p>
    <w:p w:rsidR="00F96DAE" w:rsidRDefault="00F96DAE" w:rsidP="00F96DAE">
      <w:pPr>
        <w:rPr>
          <w:rFonts w:cs="Arial"/>
        </w:rPr>
      </w:pPr>
      <w:r>
        <w:rPr>
          <w:rFonts w:cs="Arial"/>
        </w:rPr>
        <w:t xml:space="preserve">1.  Based on your observations, </w:t>
      </w:r>
      <w:r w:rsidR="00D17BC3">
        <w:rPr>
          <w:rFonts w:cs="Arial"/>
        </w:rPr>
        <w:t>describe your findings using complete sentences.</w:t>
      </w:r>
    </w:p>
    <w:p w:rsidR="00D17BC3" w:rsidRDefault="00D17BC3" w:rsidP="00F96DAE">
      <w:pPr>
        <w:rPr>
          <w:rFonts w:cs="Arial"/>
        </w:rPr>
      </w:pPr>
    </w:p>
    <w:p w:rsidR="00D17BC3" w:rsidRDefault="00D17BC3" w:rsidP="00F96DAE">
      <w:pPr>
        <w:rPr>
          <w:rFonts w:cs="Arial"/>
        </w:rPr>
      </w:pPr>
    </w:p>
    <w:p w:rsidR="00D17BC3" w:rsidRDefault="00D17BC3" w:rsidP="00F96DAE">
      <w:pPr>
        <w:rPr>
          <w:rFonts w:cs="Arial"/>
        </w:rPr>
      </w:pPr>
    </w:p>
    <w:p w:rsidR="00D17BC3" w:rsidRDefault="00D17BC3" w:rsidP="00F96DAE">
      <w:pPr>
        <w:rPr>
          <w:rFonts w:cs="Arial"/>
        </w:rPr>
      </w:pPr>
    </w:p>
    <w:p w:rsidR="00D17BC3" w:rsidRDefault="00D17BC3" w:rsidP="00F96DAE">
      <w:pPr>
        <w:rPr>
          <w:rFonts w:cs="Arial"/>
        </w:rPr>
      </w:pPr>
    </w:p>
    <w:p w:rsidR="00D17BC3" w:rsidRDefault="00D17BC3" w:rsidP="001C7659">
      <w:pPr>
        <w:ind w:left="270" w:hanging="270"/>
        <w:rPr>
          <w:rFonts w:cs="Arial"/>
        </w:rPr>
      </w:pPr>
      <w:r>
        <w:rPr>
          <w:rFonts w:cs="Arial"/>
        </w:rPr>
        <w:t>2.  Based on your observations, what course of action do you recommend? Are you below the level of threshold for this field?</w:t>
      </w:r>
    </w:p>
    <w:p w:rsidR="00D17BC3" w:rsidRDefault="00D17BC3" w:rsidP="00F96DAE">
      <w:pPr>
        <w:rPr>
          <w:rFonts w:cs="Arial"/>
        </w:rPr>
      </w:pPr>
    </w:p>
    <w:p w:rsidR="00D17BC3" w:rsidRDefault="00D17BC3" w:rsidP="00F96DAE">
      <w:pPr>
        <w:rPr>
          <w:rFonts w:cs="Arial"/>
        </w:rPr>
      </w:pPr>
    </w:p>
    <w:p w:rsidR="00D17BC3" w:rsidRDefault="00D17BC3" w:rsidP="00F96DAE">
      <w:pPr>
        <w:rPr>
          <w:rFonts w:cs="Arial"/>
        </w:rPr>
      </w:pPr>
    </w:p>
    <w:p w:rsidR="00D17BC3" w:rsidRDefault="00D70158" w:rsidP="00F96DAE">
      <w:pPr>
        <w:rPr>
          <w:rFonts w:cs="Arial"/>
        </w:rPr>
      </w:pPr>
      <w:r>
        <w:rPr>
          <w:rFonts w:cs="Arial"/>
        </w:rPr>
        <w:t>3.  How does population size of a specific pest affect the surrounding ecosystem?</w:t>
      </w:r>
    </w:p>
    <w:p w:rsidR="00D70158" w:rsidRDefault="00D70158" w:rsidP="00F96DAE">
      <w:pPr>
        <w:rPr>
          <w:rFonts w:cs="Arial"/>
        </w:rPr>
      </w:pPr>
    </w:p>
    <w:p w:rsidR="00D70158" w:rsidRDefault="00D70158" w:rsidP="00F96DAE">
      <w:pPr>
        <w:rPr>
          <w:rFonts w:cs="Arial"/>
        </w:rPr>
      </w:pPr>
    </w:p>
    <w:p w:rsidR="00D70158" w:rsidRDefault="00D70158" w:rsidP="00F96DAE">
      <w:pPr>
        <w:rPr>
          <w:rFonts w:cs="Arial"/>
        </w:rPr>
      </w:pPr>
    </w:p>
    <w:p w:rsidR="00D17BC3" w:rsidRDefault="00D17BC3" w:rsidP="00F96DAE">
      <w:pPr>
        <w:rPr>
          <w:rFonts w:cs="Arial"/>
        </w:rPr>
      </w:pPr>
    </w:p>
    <w:p w:rsidR="00D17BC3" w:rsidRDefault="00D70158" w:rsidP="00F96DAE">
      <w:pPr>
        <w:rPr>
          <w:rFonts w:cs="Arial"/>
        </w:rPr>
      </w:pPr>
      <w:r>
        <w:rPr>
          <w:rFonts w:cs="Arial"/>
        </w:rPr>
        <w:t>4</w:t>
      </w:r>
      <w:r w:rsidR="00D17BC3">
        <w:rPr>
          <w:rFonts w:cs="Arial"/>
        </w:rPr>
        <w:t>. Why is effective control of pests an important aspect of production agriculture?</w:t>
      </w:r>
    </w:p>
    <w:p w:rsidR="00D17BC3" w:rsidRPr="00F96DAE" w:rsidRDefault="00D17BC3" w:rsidP="00F96DAE">
      <w:pPr>
        <w:rPr>
          <w:rFonts w:cs="Arial"/>
        </w:rPr>
      </w:pPr>
    </w:p>
    <w:p w:rsidR="00F96DAE" w:rsidRPr="00F96DAE" w:rsidRDefault="00F96DAE" w:rsidP="00F96DAE">
      <w:pPr>
        <w:rPr>
          <w:rFonts w:cs="Arial"/>
          <w:b/>
        </w:rPr>
      </w:pPr>
    </w:p>
    <w:p w:rsidR="00F96DAE" w:rsidRPr="00F96DAE" w:rsidRDefault="00F96DAE" w:rsidP="00F96DAE">
      <w:pPr>
        <w:rPr>
          <w:rFonts w:cs="Arial"/>
        </w:rPr>
      </w:pPr>
    </w:p>
    <w:p w:rsidR="007D12FE" w:rsidRDefault="007D12FE" w:rsidP="007D12FE">
      <w:pPr>
        <w:pStyle w:val="NoSpacing"/>
        <w:tabs>
          <w:tab w:val="left" w:pos="1080"/>
        </w:tabs>
      </w:pPr>
    </w:p>
    <w:p w:rsidR="007D12FE" w:rsidRDefault="007D12FE" w:rsidP="007D12FE">
      <w:pPr>
        <w:pStyle w:val="NoSpacing"/>
        <w:tabs>
          <w:tab w:val="left" w:pos="1080"/>
        </w:tabs>
      </w:pPr>
    </w:p>
    <w:p w:rsidR="007D12FE" w:rsidRDefault="007D12FE" w:rsidP="00D70158">
      <w:pPr>
        <w:pStyle w:val="NoSpacing"/>
        <w:tabs>
          <w:tab w:val="left" w:pos="1080"/>
        </w:tabs>
      </w:pPr>
    </w:p>
    <w:p w:rsidR="00D70158" w:rsidRDefault="00D70158" w:rsidP="00D70158">
      <w:pPr>
        <w:pStyle w:val="NoSpacing"/>
        <w:tabs>
          <w:tab w:val="left" w:pos="1080"/>
        </w:tabs>
      </w:pPr>
    </w:p>
    <w:p w:rsidR="007D12FE" w:rsidRDefault="007D12FE" w:rsidP="00B159F2">
      <w:pPr>
        <w:pStyle w:val="NoSpacing"/>
        <w:tabs>
          <w:tab w:val="left" w:pos="1080"/>
        </w:tabs>
        <w:ind w:left="1080"/>
      </w:pPr>
    </w:p>
    <w:p w:rsidR="00A22241" w:rsidRDefault="00A22241" w:rsidP="003D7720">
      <w:pPr>
        <w:pStyle w:val="NoSpacing"/>
        <w:tabs>
          <w:tab w:val="left" w:pos="1080"/>
        </w:tabs>
        <w:ind w:left="720"/>
      </w:pPr>
    </w:p>
    <w:p w:rsidR="00D17BC3" w:rsidRPr="003D7720" w:rsidRDefault="00D17BC3" w:rsidP="003D7720">
      <w:pPr>
        <w:pStyle w:val="NoSpacing"/>
        <w:tabs>
          <w:tab w:val="left" w:pos="1080"/>
        </w:tabs>
        <w:ind w:left="720"/>
      </w:pPr>
    </w:p>
    <w:sectPr w:rsidR="00D17BC3" w:rsidRPr="003D7720" w:rsidSect="00F32D33">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84F" w:rsidRDefault="00E0584F" w:rsidP="00DC7CC6">
      <w:pPr>
        <w:spacing w:after="0" w:line="240" w:lineRule="auto"/>
      </w:pPr>
      <w:r>
        <w:separator/>
      </w:r>
    </w:p>
  </w:endnote>
  <w:endnote w:type="continuationSeparator" w:id="0">
    <w:p w:rsidR="00E0584F" w:rsidRDefault="00E0584F" w:rsidP="00DC7CC6">
      <w:pPr>
        <w:spacing w:after="0" w:line="240" w:lineRule="auto"/>
      </w:pPr>
      <w:r>
        <w:continuationSeparator/>
      </w:r>
    </w:p>
  </w:endnote>
  <w:endnote w:id="1">
    <w:p w:rsidR="00DC7CC6" w:rsidRDefault="00DC7CC6">
      <w:pPr>
        <w:pStyle w:val="EndnoteText"/>
      </w:pPr>
      <w:r>
        <w:rPr>
          <w:rStyle w:val="EndnoteReference"/>
        </w:rPr>
        <w:endnoteRef/>
      </w:r>
      <w:r>
        <w:t xml:space="preserve"> </w:t>
      </w:r>
      <w:r w:rsidR="005A6E77">
        <w:t xml:space="preserve">Dickson, Chris (2008). </w:t>
      </w:r>
      <w:r w:rsidR="00F96DAE">
        <w:t>Sweep Method</w:t>
      </w:r>
      <w:r w:rsidR="005A6E77">
        <w:t xml:space="preserve">. </w:t>
      </w:r>
      <w:r w:rsidR="005A6E77">
        <w:rPr>
          <w:i/>
          <w:iCs/>
        </w:rPr>
        <w:t>North High School, Bakersfield, Agriculture Department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B116A0">
      <w:tc>
        <w:tcPr>
          <w:tcW w:w="918" w:type="dxa"/>
        </w:tcPr>
        <w:p w:rsidR="00B116A0" w:rsidRDefault="004C3E63">
          <w:pPr>
            <w:pStyle w:val="Footer"/>
            <w:jc w:val="right"/>
            <w:rPr>
              <w:b/>
              <w:color w:val="4F81BD" w:themeColor="accent1"/>
              <w:sz w:val="32"/>
              <w:szCs w:val="32"/>
            </w:rPr>
          </w:pPr>
          <w:fldSimple w:instr=" PAGE   \* MERGEFORMAT ">
            <w:r w:rsidR="001C7659" w:rsidRPr="001C7659">
              <w:rPr>
                <w:b/>
                <w:noProof/>
                <w:color w:val="4F81BD" w:themeColor="accent1"/>
                <w:sz w:val="32"/>
                <w:szCs w:val="32"/>
              </w:rPr>
              <w:t>3</w:t>
            </w:r>
          </w:fldSimple>
        </w:p>
      </w:tc>
      <w:tc>
        <w:tcPr>
          <w:tcW w:w="7938" w:type="dxa"/>
        </w:tcPr>
        <w:p w:rsidR="00B116A0" w:rsidRPr="00B116A0" w:rsidRDefault="00B116A0" w:rsidP="00B116A0">
          <w:pPr>
            <w:pStyle w:val="Footer"/>
            <w:jc w:val="right"/>
            <w:rPr>
              <w:b/>
              <w:sz w:val="32"/>
              <w:szCs w:val="32"/>
            </w:rPr>
          </w:pPr>
          <w:r>
            <w:rPr>
              <w:b/>
              <w:sz w:val="32"/>
              <w:szCs w:val="32"/>
            </w:rPr>
            <w:t>LAB C-19</w:t>
          </w:r>
        </w:p>
      </w:tc>
    </w:tr>
  </w:tbl>
  <w:p w:rsidR="007D12FE" w:rsidRDefault="007D1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84F" w:rsidRDefault="00E0584F" w:rsidP="00DC7CC6">
      <w:pPr>
        <w:spacing w:after="0" w:line="240" w:lineRule="auto"/>
      </w:pPr>
      <w:r>
        <w:separator/>
      </w:r>
    </w:p>
  </w:footnote>
  <w:footnote w:type="continuationSeparator" w:id="0">
    <w:p w:rsidR="00E0584F" w:rsidRDefault="00E0584F" w:rsidP="00DC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1500"/>
    <w:multiLevelType w:val="hybridMultilevel"/>
    <w:tmpl w:val="B20C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272CA"/>
    <w:multiLevelType w:val="hybridMultilevel"/>
    <w:tmpl w:val="A950EA40"/>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
    <w:nsid w:val="159A751E"/>
    <w:multiLevelType w:val="hybridMultilevel"/>
    <w:tmpl w:val="D53600FE"/>
    <w:lvl w:ilvl="0" w:tplc="E632C57C">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239127DA"/>
    <w:multiLevelType w:val="hybridMultilevel"/>
    <w:tmpl w:val="05B8CA92"/>
    <w:lvl w:ilvl="0" w:tplc="0409000F">
      <w:start w:val="1"/>
      <w:numFmt w:val="decimal"/>
      <w:lvlText w:val="%1."/>
      <w:lvlJc w:val="left"/>
      <w:pPr>
        <w:tabs>
          <w:tab w:val="num" w:pos="432"/>
        </w:tabs>
        <w:ind w:left="432"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672A9C"/>
    <w:multiLevelType w:val="hybridMultilevel"/>
    <w:tmpl w:val="AAE8F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943AB"/>
    <w:multiLevelType w:val="hybridMultilevel"/>
    <w:tmpl w:val="29CCD848"/>
    <w:lvl w:ilvl="0" w:tplc="14A087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32512F"/>
    <w:multiLevelType w:val="hybridMultilevel"/>
    <w:tmpl w:val="7D34A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BA4576"/>
    <w:multiLevelType w:val="hybridMultilevel"/>
    <w:tmpl w:val="25CC6B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01E63"/>
    <w:multiLevelType w:val="hybridMultilevel"/>
    <w:tmpl w:val="CA4C432E"/>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520C0B"/>
    <w:multiLevelType w:val="hybridMultilevel"/>
    <w:tmpl w:val="C4AA22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6676B5"/>
    <w:multiLevelType w:val="hybridMultilevel"/>
    <w:tmpl w:val="8834C61A"/>
    <w:lvl w:ilvl="0" w:tplc="FF0C1DBE">
      <w:start w:val="1"/>
      <w:numFmt w:val="bullet"/>
      <w:lvlText w:val="▪"/>
      <w:lvlJc w:val="left"/>
      <w:pPr>
        <w:tabs>
          <w:tab w:val="num" w:pos="720"/>
        </w:tabs>
        <w:ind w:left="720" w:hanging="432"/>
      </w:pPr>
      <w:rPr>
        <w:rFonts w:hAnsi="Aria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303780"/>
    <w:multiLevelType w:val="hybridMultilevel"/>
    <w:tmpl w:val="0F663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9F156C"/>
    <w:multiLevelType w:val="hybridMultilevel"/>
    <w:tmpl w:val="258A9702"/>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BC7C24"/>
    <w:multiLevelType w:val="hybridMultilevel"/>
    <w:tmpl w:val="F1806EF6"/>
    <w:lvl w:ilvl="0" w:tplc="2B3A9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A06B9"/>
    <w:multiLevelType w:val="hybridMultilevel"/>
    <w:tmpl w:val="7D34AE1C"/>
    <w:lvl w:ilvl="0" w:tplc="CF5A244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6946F5"/>
    <w:multiLevelType w:val="hybridMultilevel"/>
    <w:tmpl w:val="DBEEFCF6"/>
    <w:lvl w:ilvl="0" w:tplc="2646B3CC">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A92C8C"/>
    <w:multiLevelType w:val="hybridMultilevel"/>
    <w:tmpl w:val="08E487C0"/>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857BEA"/>
    <w:multiLevelType w:val="hybridMultilevel"/>
    <w:tmpl w:val="BDDC5560"/>
    <w:lvl w:ilvl="0" w:tplc="D0365F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535EB5"/>
    <w:multiLevelType w:val="hybridMultilevel"/>
    <w:tmpl w:val="28DC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D30C2F"/>
    <w:multiLevelType w:val="hybridMultilevel"/>
    <w:tmpl w:val="17940250"/>
    <w:lvl w:ilvl="0" w:tplc="416C5CE0">
      <w:start w:val="1"/>
      <w:numFmt w:val="bullet"/>
      <w:lvlText w:val=""/>
      <w:lvlJc w:val="left"/>
      <w:pPr>
        <w:tabs>
          <w:tab w:val="num" w:pos="432"/>
        </w:tabs>
        <w:ind w:left="43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354CE1"/>
    <w:multiLevelType w:val="hybridMultilevel"/>
    <w:tmpl w:val="0C76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B64A0"/>
    <w:multiLevelType w:val="hybridMultilevel"/>
    <w:tmpl w:val="32C4D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2CB26C1"/>
    <w:multiLevelType w:val="hybridMultilevel"/>
    <w:tmpl w:val="1DB27F64"/>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F41701"/>
    <w:multiLevelType w:val="hybridMultilevel"/>
    <w:tmpl w:val="739C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05376"/>
    <w:multiLevelType w:val="hybridMultilevel"/>
    <w:tmpl w:val="5F24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9900D3"/>
    <w:multiLevelType w:val="hybridMultilevel"/>
    <w:tmpl w:val="9EAEE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0B0480"/>
    <w:multiLevelType w:val="hybridMultilevel"/>
    <w:tmpl w:val="EBBC1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B91168"/>
    <w:multiLevelType w:val="hybridMultilevel"/>
    <w:tmpl w:val="033C83FE"/>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A94D1D"/>
    <w:multiLevelType w:val="hybridMultilevel"/>
    <w:tmpl w:val="E1340764"/>
    <w:lvl w:ilvl="0" w:tplc="F08CE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B22727"/>
    <w:multiLevelType w:val="hybridMultilevel"/>
    <w:tmpl w:val="5E5AF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E1E2BFE"/>
    <w:multiLevelType w:val="hybridMultilevel"/>
    <w:tmpl w:val="D33E8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6"/>
  </w:num>
  <w:num w:numId="3">
    <w:abstractNumId w:val="12"/>
  </w:num>
  <w:num w:numId="4">
    <w:abstractNumId w:val="17"/>
  </w:num>
  <w:num w:numId="5">
    <w:abstractNumId w:val="13"/>
  </w:num>
  <w:num w:numId="6">
    <w:abstractNumId w:val="24"/>
  </w:num>
  <w:num w:numId="7">
    <w:abstractNumId w:val="25"/>
  </w:num>
  <w:num w:numId="8">
    <w:abstractNumId w:val="29"/>
  </w:num>
  <w:num w:numId="9">
    <w:abstractNumId w:val="21"/>
  </w:num>
  <w:num w:numId="10">
    <w:abstractNumId w:val="30"/>
  </w:num>
  <w:num w:numId="11">
    <w:abstractNumId w:val="14"/>
  </w:num>
  <w:num w:numId="12">
    <w:abstractNumId w:val="9"/>
  </w:num>
  <w:num w:numId="13">
    <w:abstractNumId w:val="18"/>
  </w:num>
  <w:num w:numId="14">
    <w:abstractNumId w:val="11"/>
  </w:num>
  <w:num w:numId="15">
    <w:abstractNumId w:val="6"/>
  </w:num>
  <w:num w:numId="16">
    <w:abstractNumId w:val="15"/>
  </w:num>
  <w:num w:numId="17">
    <w:abstractNumId w:val="1"/>
  </w:num>
  <w:num w:numId="18">
    <w:abstractNumId w:val="27"/>
  </w:num>
  <w:num w:numId="19">
    <w:abstractNumId w:val="20"/>
  </w:num>
  <w:num w:numId="20">
    <w:abstractNumId w:val="7"/>
  </w:num>
  <w:num w:numId="21">
    <w:abstractNumId w:val="2"/>
  </w:num>
  <w:num w:numId="22">
    <w:abstractNumId w:val="5"/>
  </w:num>
  <w:num w:numId="23">
    <w:abstractNumId w:val="8"/>
  </w:num>
  <w:num w:numId="24">
    <w:abstractNumId w:val="22"/>
  </w:num>
  <w:num w:numId="25">
    <w:abstractNumId w:val="4"/>
  </w:num>
  <w:num w:numId="26">
    <w:abstractNumId w:val="19"/>
  </w:num>
  <w:num w:numId="27">
    <w:abstractNumId w:val="3"/>
  </w:num>
  <w:num w:numId="28">
    <w:abstractNumId w:val="10"/>
  </w:num>
  <w:num w:numId="29">
    <w:abstractNumId w:val="0"/>
  </w:num>
  <w:num w:numId="30">
    <w:abstractNumId w:val="26"/>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BC0345"/>
    <w:rsid w:val="000719E1"/>
    <w:rsid w:val="000A6E00"/>
    <w:rsid w:val="000E0B75"/>
    <w:rsid w:val="001324D8"/>
    <w:rsid w:val="001837A7"/>
    <w:rsid w:val="001C7659"/>
    <w:rsid w:val="00234EA0"/>
    <w:rsid w:val="00295B7B"/>
    <w:rsid w:val="00334D22"/>
    <w:rsid w:val="00384E44"/>
    <w:rsid w:val="003D7720"/>
    <w:rsid w:val="0042503B"/>
    <w:rsid w:val="00432098"/>
    <w:rsid w:val="004C3E63"/>
    <w:rsid w:val="004D09FF"/>
    <w:rsid w:val="004E3062"/>
    <w:rsid w:val="00527B5A"/>
    <w:rsid w:val="00555E0A"/>
    <w:rsid w:val="00585FA0"/>
    <w:rsid w:val="00586722"/>
    <w:rsid w:val="005A6E77"/>
    <w:rsid w:val="005B62E0"/>
    <w:rsid w:val="005E092A"/>
    <w:rsid w:val="00712B47"/>
    <w:rsid w:val="007711C9"/>
    <w:rsid w:val="007D12FE"/>
    <w:rsid w:val="0080284D"/>
    <w:rsid w:val="00847E4F"/>
    <w:rsid w:val="00885169"/>
    <w:rsid w:val="008B5859"/>
    <w:rsid w:val="008F02EA"/>
    <w:rsid w:val="00992D4C"/>
    <w:rsid w:val="00A14897"/>
    <w:rsid w:val="00A22241"/>
    <w:rsid w:val="00A62AA4"/>
    <w:rsid w:val="00A65658"/>
    <w:rsid w:val="00AE3CB6"/>
    <w:rsid w:val="00B116A0"/>
    <w:rsid w:val="00B159F2"/>
    <w:rsid w:val="00B348AC"/>
    <w:rsid w:val="00B35FC6"/>
    <w:rsid w:val="00B7419A"/>
    <w:rsid w:val="00B8070F"/>
    <w:rsid w:val="00BC0345"/>
    <w:rsid w:val="00C80F5B"/>
    <w:rsid w:val="00CE57BE"/>
    <w:rsid w:val="00D17BC3"/>
    <w:rsid w:val="00D70158"/>
    <w:rsid w:val="00D8113F"/>
    <w:rsid w:val="00DB38AF"/>
    <w:rsid w:val="00DC7CC6"/>
    <w:rsid w:val="00E0584F"/>
    <w:rsid w:val="00E17F29"/>
    <w:rsid w:val="00E47374"/>
    <w:rsid w:val="00E51DDB"/>
    <w:rsid w:val="00E51E76"/>
    <w:rsid w:val="00E81175"/>
    <w:rsid w:val="00F32D33"/>
    <w:rsid w:val="00F424D0"/>
    <w:rsid w:val="00F75946"/>
    <w:rsid w:val="00F96DAE"/>
    <w:rsid w:val="00FD0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45"/>
  </w:style>
  <w:style w:type="paragraph" w:styleId="Heading1">
    <w:name w:val="heading 1"/>
    <w:basedOn w:val="Normal"/>
    <w:next w:val="Normal"/>
    <w:link w:val="Heading1Char"/>
    <w:uiPriority w:val="9"/>
    <w:qFormat/>
    <w:rsid w:val="00BC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4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0345"/>
    <w:pPr>
      <w:spacing w:after="0" w:line="240" w:lineRule="auto"/>
    </w:pPr>
  </w:style>
  <w:style w:type="paragraph" w:styleId="BalloonText">
    <w:name w:val="Balloon Text"/>
    <w:basedOn w:val="Normal"/>
    <w:link w:val="BalloonTextChar"/>
    <w:uiPriority w:val="99"/>
    <w:semiHidden/>
    <w:unhideWhenUsed/>
    <w:rsid w:val="0055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A"/>
    <w:rPr>
      <w:rFonts w:ascii="Tahoma" w:hAnsi="Tahoma" w:cs="Tahoma"/>
      <w:sz w:val="16"/>
      <w:szCs w:val="16"/>
    </w:rPr>
  </w:style>
  <w:style w:type="paragraph" w:styleId="ListParagraph">
    <w:name w:val="List Paragraph"/>
    <w:basedOn w:val="Normal"/>
    <w:uiPriority w:val="34"/>
    <w:qFormat/>
    <w:rsid w:val="003D7720"/>
    <w:pPr>
      <w:ind w:left="720"/>
      <w:contextualSpacing/>
    </w:pPr>
  </w:style>
  <w:style w:type="paragraph" w:styleId="EndnoteText">
    <w:name w:val="endnote text"/>
    <w:basedOn w:val="Normal"/>
    <w:link w:val="EndnoteTextChar"/>
    <w:uiPriority w:val="99"/>
    <w:semiHidden/>
    <w:unhideWhenUsed/>
    <w:rsid w:val="00DC7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CC6"/>
    <w:rPr>
      <w:sz w:val="20"/>
      <w:szCs w:val="20"/>
    </w:rPr>
  </w:style>
  <w:style w:type="character" w:styleId="EndnoteReference">
    <w:name w:val="endnote reference"/>
    <w:basedOn w:val="DefaultParagraphFont"/>
    <w:uiPriority w:val="99"/>
    <w:semiHidden/>
    <w:unhideWhenUsed/>
    <w:rsid w:val="00DC7CC6"/>
    <w:rPr>
      <w:vertAlign w:val="superscript"/>
    </w:rPr>
  </w:style>
  <w:style w:type="table" w:styleId="TableGrid">
    <w:name w:val="Table Grid"/>
    <w:basedOn w:val="TableNormal"/>
    <w:uiPriority w:val="59"/>
    <w:rsid w:val="00B159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D12FE"/>
    <w:pPr>
      <w:tabs>
        <w:tab w:val="center" w:pos="4320"/>
        <w:tab w:val="right" w:pos="8640"/>
      </w:tabs>
      <w:spacing w:after="0" w:line="240" w:lineRule="auto"/>
    </w:pPr>
    <w:rPr>
      <w:rFonts w:ascii="Comic Sans MS" w:eastAsia="Times New Roman" w:hAnsi="Comic Sans MS" w:cs="Times New Roman"/>
      <w:sz w:val="24"/>
      <w:szCs w:val="24"/>
    </w:rPr>
  </w:style>
  <w:style w:type="character" w:customStyle="1" w:styleId="HeaderChar">
    <w:name w:val="Header Char"/>
    <w:basedOn w:val="DefaultParagraphFont"/>
    <w:link w:val="Header"/>
    <w:rsid w:val="007D12FE"/>
    <w:rPr>
      <w:rFonts w:ascii="Comic Sans MS" w:eastAsia="Times New Roman" w:hAnsi="Comic Sans MS" w:cs="Times New Roman"/>
      <w:sz w:val="24"/>
      <w:szCs w:val="24"/>
    </w:rPr>
  </w:style>
  <w:style w:type="paragraph" w:styleId="Footer">
    <w:name w:val="footer"/>
    <w:basedOn w:val="Normal"/>
    <w:link w:val="FooterChar"/>
    <w:uiPriority w:val="99"/>
    <w:unhideWhenUsed/>
    <w:rsid w:val="007D1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2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D8859272-742E-4A15-A71D-F1504503ABC9}">
      <dgm:prSet phldrT="[Text]" custT="1"/>
      <dgm:spPr/>
      <dgm:t>
        <a:bodyPr/>
        <a:lstStyle/>
        <a:p>
          <a:endParaRPr lang="en-US" sz="800"/>
        </a:p>
      </dgm:t>
    </dgm:pt>
    <dgm:pt modelId="{7655F410-1C95-4BEC-A055-EFD868423CD1}" type="parTrans" cxnId="{74524745-5EFA-4F49-AC01-1A6373056963}">
      <dgm:prSet/>
      <dgm:spPr/>
      <dgm:t>
        <a:bodyPr/>
        <a:lstStyle/>
        <a:p>
          <a:endParaRPr lang="en-US"/>
        </a:p>
      </dgm:t>
    </dgm:pt>
    <dgm:pt modelId="{78EAE5D7-B00A-4023-AFC7-F16CB7DD2E77}" type="sibTrans" cxnId="{74524745-5EFA-4F49-AC01-1A6373056963}">
      <dgm:prSet/>
      <dgm:spPr/>
      <dgm:t>
        <a:bodyPr/>
        <a:lstStyle/>
        <a:p>
          <a:endParaRPr lang="en-US"/>
        </a:p>
      </dgm:t>
    </dgm:pt>
    <dgm:pt modelId="{70F980E0-1049-4AF2-857D-9FCD95018D5C}">
      <dgm:prSet phldrT="[Text]" custT="1"/>
      <dgm:spPr/>
      <dgm:t>
        <a:bodyPr/>
        <a:lstStyle/>
        <a:p>
          <a:endParaRPr lang="en-US" sz="800"/>
        </a:p>
      </dgm:t>
    </dgm:pt>
    <dgm:pt modelId="{80B9A064-A20E-4EB3-BF6D-89F9502B8B41}" type="parTrans" cxnId="{283FB034-2231-4A98-AF3E-D36F03C91014}">
      <dgm:prSet/>
      <dgm:spPr/>
      <dgm:t>
        <a:bodyPr/>
        <a:lstStyle/>
        <a:p>
          <a:endParaRPr lang="en-US"/>
        </a:p>
      </dgm:t>
    </dgm:pt>
    <dgm:pt modelId="{EE27D98A-B096-4DAC-AB2D-C34A97E94A3E}" type="sibTrans" cxnId="{283FB034-2231-4A98-AF3E-D36F03C91014}">
      <dgm:prSet/>
      <dgm:spPr/>
      <dgm:t>
        <a:bodyPr/>
        <a:lstStyle/>
        <a:p>
          <a:endParaRPr lang="en-US"/>
        </a:p>
      </dgm:t>
    </dgm:pt>
    <dgm:pt modelId="{DAE1FD62-B36F-47F1-96FA-5026C2B9824F}">
      <dgm:prSet phldrT="[Text]" custT="1"/>
      <dgm:spPr/>
      <dgm:t>
        <a:bodyPr/>
        <a:lstStyle/>
        <a:p>
          <a:endParaRPr lang="en-US" sz="800"/>
        </a:p>
      </dgm:t>
    </dgm:pt>
    <dgm:pt modelId="{158BEAD6-3F03-42A1-99D8-A9B90741AD4E}" type="parTrans" cxnId="{6A699831-0C63-446D-B0C8-92D310BDFAC9}">
      <dgm:prSet/>
      <dgm:spPr/>
      <dgm:t>
        <a:bodyPr/>
        <a:lstStyle/>
        <a:p>
          <a:endParaRPr lang="en-US"/>
        </a:p>
      </dgm:t>
    </dgm:pt>
    <dgm:pt modelId="{9D177593-2646-4A6E-B395-4B4E93137BC5}" type="sibTrans" cxnId="{6A699831-0C63-446D-B0C8-92D310BDFAC9}">
      <dgm:prSet/>
      <dgm:spPr/>
      <dgm:t>
        <a:bodyPr/>
        <a:lstStyle/>
        <a:p>
          <a:endParaRPr lang="en-US"/>
        </a:p>
      </dgm:t>
    </dgm:pt>
    <dgm:pt modelId="{333EA3F6-E679-4438-ACEA-836A393448E5}">
      <dgm:prSet custT="1"/>
      <dgm:spPr/>
      <dgm:t>
        <a:bodyPr/>
        <a:lstStyle/>
        <a:p>
          <a:r>
            <a:rPr lang="en-US" sz="800"/>
            <a:t>(BLS) 6.b.</a:t>
          </a:r>
        </a:p>
      </dgm:t>
    </dgm:pt>
    <dgm:pt modelId="{4AE38381-385D-4310-8CB1-F50C358AE653}" type="parTrans" cxnId="{E77EA57D-CB4B-4EEB-AC5F-49EBC5969CCD}">
      <dgm:prSet/>
      <dgm:spPr/>
      <dgm:t>
        <a:bodyPr/>
        <a:lstStyle/>
        <a:p>
          <a:endParaRPr lang="en-US"/>
        </a:p>
      </dgm:t>
    </dgm:pt>
    <dgm:pt modelId="{86CFA85F-87AB-49A9-B4D4-2B014AD09F55}" type="sibTrans" cxnId="{E77EA57D-CB4B-4EEB-AC5F-49EBC5969CCD}">
      <dgm:prSet/>
      <dgm:spPr/>
      <dgm:t>
        <a:bodyPr/>
        <a:lstStyle/>
        <a:p>
          <a:endParaRPr lang="en-US"/>
        </a:p>
      </dgm:t>
    </dgm:pt>
    <dgm:pt modelId="{BE9841E2-5F22-4723-BA71-BE54392DC365}">
      <dgm:prSet custT="1"/>
      <dgm:spPr/>
      <dgm:t>
        <a:bodyPr/>
        <a:lstStyle/>
        <a:p>
          <a:endParaRPr lang="en-US" sz="800"/>
        </a:p>
      </dgm:t>
    </dgm:pt>
    <dgm:pt modelId="{988F15C6-3689-4229-86EE-77F64DE5F8D9}" type="parTrans" cxnId="{D0D0F353-C701-475D-A678-6F2F266D7864}">
      <dgm:prSet/>
      <dgm:spPr/>
    </dgm:pt>
    <dgm:pt modelId="{300328C1-88B8-4D5A-89BF-776724B64918}" type="sibTrans" cxnId="{D0D0F353-C701-475D-A678-6F2F266D7864}">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A4DCE4CB-7044-48EC-92E9-056644B64D6E}" srcId="{C3C9244B-6B8D-431D-AE6F-7BCD90AB9A2A}" destId="{ED35E908-99EA-4021-B7AA-FFFF751752DA}" srcOrd="0" destOrd="0" parTransId="{FA98AEA8-BBB6-49D3-A9FD-15D5FFC20870}" sibTransId="{711F6B08-52D1-4548-9C05-18D8AD05C364}"/>
    <dgm:cxn modelId="{6C6E3521-4157-4400-B801-193B78D87212}" type="presOf" srcId="{D8859272-742E-4A15-A71D-F1504503ABC9}" destId="{D85A961A-C185-4492-A3AB-0E0AC3BBFA0A}" srcOrd="0" destOrd="4" presId="urn:microsoft.com/office/officeart/2005/8/layout/vList5"/>
    <dgm:cxn modelId="{A7105416-C725-44AF-8B60-610CC4807E12}" type="presOf" srcId="{C3C9244B-6B8D-431D-AE6F-7BCD90AB9A2A}" destId="{A4D15F51-D5B8-4FEF-AC1F-DDC6C711288A}" srcOrd="0" destOrd="0" presId="urn:microsoft.com/office/officeart/2005/8/layout/vList5"/>
    <dgm:cxn modelId="{4572F2A3-5BA8-4794-8C93-2D8C6B4CCF78}" type="presOf" srcId="{333EA3F6-E679-4438-ACEA-836A393448E5}" destId="{D85A961A-C185-4492-A3AB-0E0AC3BBFA0A}" srcOrd="0" destOrd="2" presId="urn:microsoft.com/office/officeart/2005/8/layout/vList5"/>
    <dgm:cxn modelId="{24B7F0D2-4810-41F4-B6D5-BF9511626D68}" type="presOf" srcId="{BE9841E2-5F22-4723-BA71-BE54392DC365}" destId="{D85A961A-C185-4492-A3AB-0E0AC3BBFA0A}" srcOrd="0" destOrd="3" presId="urn:microsoft.com/office/officeart/2005/8/layout/vList5"/>
    <dgm:cxn modelId="{885F495C-4BB0-4D71-BA7A-ED86D69FAA60}" type="presOf" srcId="{70F980E0-1049-4AF2-857D-9FCD95018D5C}" destId="{D85A961A-C185-4492-A3AB-0E0AC3BBFA0A}" srcOrd="0" destOrd="1" presId="urn:microsoft.com/office/officeart/2005/8/layout/vList5"/>
    <dgm:cxn modelId="{E77EA57D-CB4B-4EEB-AC5F-49EBC5969CCD}" srcId="{ED35E908-99EA-4021-B7AA-FFFF751752DA}" destId="{333EA3F6-E679-4438-ACEA-836A393448E5}" srcOrd="2" destOrd="0" parTransId="{4AE38381-385D-4310-8CB1-F50C358AE653}" sibTransId="{86CFA85F-87AB-49A9-B4D4-2B014AD09F55}"/>
    <dgm:cxn modelId="{6A699831-0C63-446D-B0C8-92D310BDFAC9}" srcId="{ED35E908-99EA-4021-B7AA-FFFF751752DA}" destId="{DAE1FD62-B36F-47F1-96FA-5026C2B9824F}" srcOrd="0" destOrd="0" parTransId="{158BEAD6-3F03-42A1-99D8-A9B90741AD4E}" sibTransId="{9D177593-2646-4A6E-B395-4B4E93137BC5}"/>
    <dgm:cxn modelId="{74524745-5EFA-4F49-AC01-1A6373056963}" srcId="{ED35E908-99EA-4021-B7AA-FFFF751752DA}" destId="{D8859272-742E-4A15-A71D-F1504503ABC9}" srcOrd="4" destOrd="0" parTransId="{7655F410-1C95-4BEC-A055-EFD868423CD1}" sibTransId="{78EAE5D7-B00A-4023-AFC7-F16CB7DD2E77}"/>
    <dgm:cxn modelId="{3AABB124-D0BA-48E2-86B7-0BE0BC42CD8A}" type="presOf" srcId="{ED35E908-99EA-4021-B7AA-FFFF751752DA}" destId="{287B5900-FDF9-4D22-B246-5318F5951704}" srcOrd="0" destOrd="0" presId="urn:microsoft.com/office/officeart/2005/8/layout/vList5"/>
    <dgm:cxn modelId="{100261F1-8B47-4DD3-A29A-8671F20374CD}" type="presOf" srcId="{DAE1FD62-B36F-47F1-96FA-5026C2B9824F}" destId="{D85A961A-C185-4492-A3AB-0E0AC3BBFA0A}" srcOrd="0" destOrd="0" presId="urn:microsoft.com/office/officeart/2005/8/layout/vList5"/>
    <dgm:cxn modelId="{283FB034-2231-4A98-AF3E-D36F03C91014}" srcId="{ED35E908-99EA-4021-B7AA-FFFF751752DA}" destId="{70F980E0-1049-4AF2-857D-9FCD95018D5C}" srcOrd="1" destOrd="0" parTransId="{80B9A064-A20E-4EB3-BF6D-89F9502B8B41}" sibTransId="{EE27D98A-B096-4DAC-AB2D-C34A97E94A3E}"/>
    <dgm:cxn modelId="{D0D0F353-C701-475D-A678-6F2F266D7864}" srcId="{ED35E908-99EA-4021-B7AA-FFFF751752DA}" destId="{BE9841E2-5F22-4723-BA71-BE54392DC365}" srcOrd="3" destOrd="0" parTransId="{988F15C6-3689-4229-86EE-77F64DE5F8D9}" sibTransId="{300328C1-88B8-4D5A-89BF-776724B64918}"/>
    <dgm:cxn modelId="{F3E61127-9520-4C29-A005-08723C69014E}" type="presParOf" srcId="{A4D15F51-D5B8-4FEF-AC1F-DDC6C711288A}" destId="{14F679C8-DA1F-4869-9C94-982F261574D1}" srcOrd="0" destOrd="0" presId="urn:microsoft.com/office/officeart/2005/8/layout/vList5"/>
    <dgm:cxn modelId="{9DF21A49-0367-4A17-A365-8055E71DDA12}" type="presParOf" srcId="{14F679C8-DA1F-4869-9C94-982F261574D1}" destId="{287B5900-FDF9-4D22-B246-5318F5951704}" srcOrd="0" destOrd="0" presId="urn:microsoft.com/office/officeart/2005/8/layout/vList5"/>
    <dgm:cxn modelId="{02243BE8-DD6A-48DF-AF26-E565B31D2B4C}"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C12.1, C 12.2, C 13.3, G 5.1, and G 5.4.</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48E5F232-23BB-4869-A426-A6D38324F7D2}">
      <dgm:prSe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5D2EB80B-BB55-46C6-9744-3ED27346F2AA}" type="parTrans" cxnId="{C46EFCF9-9D00-4D84-BDAF-BDDA3F3B2D2E}">
      <dgm:prSet/>
      <dgm:spPr/>
      <dgm:t>
        <a:bodyPr/>
        <a:lstStyle/>
        <a:p>
          <a:endParaRPr lang="en-US"/>
        </a:p>
      </dgm:t>
    </dgm:pt>
    <dgm:pt modelId="{5059055E-CA6C-49FB-BF21-3936BD492966}" type="sibTrans" cxnId="{C46EFCF9-9D00-4D84-BDAF-BDDA3F3B2D2E}">
      <dgm:prSet/>
      <dgm:spPr/>
      <dgm:t>
        <a:bodyPr/>
        <a:lstStyle/>
        <a:p>
          <a:endParaRPr lang="en-US"/>
        </a:p>
      </dgm:t>
    </dgm:pt>
    <dgm:pt modelId="{988E8DC5-F3D2-4BE3-B224-A0E0D1179F84}">
      <dgm:prSet custT="1"/>
      <dgm:spPr/>
      <dgm:t>
        <a:bodyPr/>
        <a:lstStyle/>
        <a:p>
          <a:r>
            <a:rPr lang="en-US" sz="800"/>
            <a:t>(Foundation) 5.0 </a:t>
          </a:r>
          <a:r>
            <a:rPr lang="en-US" sz="800" i="0"/>
            <a:t>Problem Solving and Critical Thinking: </a:t>
          </a:r>
          <a:r>
            <a:rPr lang="en-US" sz="800"/>
            <a:t>(5.3). </a:t>
          </a:r>
        </a:p>
      </dgm:t>
    </dgm:pt>
    <dgm:pt modelId="{DE8FC270-8CD0-4588-8B09-E6904E6D3C89}" type="parTrans" cxnId="{7DB6014E-F2BE-4945-8C93-E6616CF1B5A1}">
      <dgm:prSet/>
      <dgm:spPr/>
    </dgm:pt>
    <dgm:pt modelId="{23BD3C00-193C-4564-9487-5B570183794C}" type="sibTrans" cxnId="{7DB6014E-F2BE-4945-8C93-E6616CF1B5A1}">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F632D854-7861-48AE-8FB8-01B44A7CFB8B}" type="presOf" srcId="{988E8DC5-F3D2-4BE3-B224-A0E0D1179F84}" destId="{D85A961A-C185-4492-A3AB-0E0AC3BBFA0A}" srcOrd="0" destOrd="2" presId="urn:microsoft.com/office/officeart/2005/8/layout/vList5"/>
    <dgm:cxn modelId="{2B695D6A-80A9-4C6E-8689-4ABB249A77F3}" type="presOf" srcId="{C3C9244B-6B8D-431D-AE6F-7BCD90AB9A2A}" destId="{A4D15F51-D5B8-4FEF-AC1F-DDC6C711288A}" srcOrd="0" destOrd="0" presId="urn:microsoft.com/office/officeart/2005/8/layout/vList5"/>
    <dgm:cxn modelId="{7DB6014E-F2BE-4945-8C93-E6616CF1B5A1}" srcId="{ED35E908-99EA-4021-B7AA-FFFF751752DA}" destId="{988E8DC5-F3D2-4BE3-B224-A0E0D1179F84}" srcOrd="2" destOrd="0" parTransId="{DE8FC270-8CD0-4588-8B09-E6904E6D3C89}" sibTransId="{23BD3C00-193C-4564-9487-5B570183794C}"/>
    <dgm:cxn modelId="{949F83C4-B6B3-42F7-805F-65AA7F551E28}" type="presOf" srcId="{3EE877E5-497D-48F8-B93E-6023B73C0C2D}" destId="{D85A961A-C185-4492-A3AB-0E0AC3BBFA0A}" srcOrd="0" destOrd="0" presId="urn:microsoft.com/office/officeart/2005/8/layout/vList5"/>
    <dgm:cxn modelId="{CADC29A2-00DD-4C03-8C58-C8F32D234D89}" type="presOf" srcId="{48E5F232-23BB-4869-A426-A6D38324F7D2}" destId="{D85A961A-C185-4492-A3AB-0E0AC3BBFA0A}" srcOrd="0" destOrd="1" presId="urn:microsoft.com/office/officeart/2005/8/layout/vList5"/>
    <dgm:cxn modelId="{C46EFCF9-9D00-4D84-BDAF-BDDA3F3B2D2E}" srcId="{ED35E908-99EA-4021-B7AA-FFFF751752DA}" destId="{48E5F232-23BB-4869-A426-A6D38324F7D2}" srcOrd="1" destOrd="0" parTransId="{5D2EB80B-BB55-46C6-9744-3ED27346F2AA}" sibTransId="{5059055E-CA6C-49FB-BF21-3936BD492966}"/>
    <dgm:cxn modelId="{ABA41491-C6A8-4843-A722-F399128120B2}" type="presOf" srcId="{ED35E908-99EA-4021-B7AA-FFFF751752DA}" destId="{287B5900-FDF9-4D22-B246-5318F5951704}" srcOrd="0" destOrd="0" presId="urn:microsoft.com/office/officeart/2005/8/layout/vList5"/>
    <dgm:cxn modelId="{F3272C2F-C2A7-47D5-9507-0F2947C45A76}" type="presParOf" srcId="{A4D15F51-D5B8-4FEF-AC1F-DDC6C711288A}" destId="{14F679C8-DA1F-4869-9C94-982F261574D1}" srcOrd="0" destOrd="0" presId="urn:microsoft.com/office/officeart/2005/8/layout/vList5"/>
    <dgm:cxn modelId="{E2109EDE-58AD-4377-93A1-60B5731ABB9F}" type="presParOf" srcId="{14F679C8-DA1F-4869-9C94-982F261574D1}" destId="{287B5900-FDF9-4D22-B246-5318F5951704}" srcOrd="0" destOrd="0" presId="urn:microsoft.com/office/officeart/2005/8/layout/vList5"/>
    <dgm:cxn modelId="{6416D484-69AA-404F-BF7B-FC7E8A8C0EED}"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8BD6-2EF5-405C-AAF4-DBD934BB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dcterms:created xsi:type="dcterms:W3CDTF">2009-08-06T21:02:00Z</dcterms:created>
  <dcterms:modified xsi:type="dcterms:W3CDTF">2009-09-24T18:40:00Z</dcterms:modified>
</cp:coreProperties>
</file>