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73" w:rsidRDefault="00AD489D" w:rsidP="00757273">
      <w:pPr>
        <w:jc w:val="righ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77470</wp:posOffset>
            </wp:positionV>
            <wp:extent cx="6194425" cy="707390"/>
            <wp:effectExtent l="19050" t="0" r="15875" b="0"/>
            <wp:wrapTight wrapText="bothSides">
              <wp:wrapPolygon edited="0">
                <wp:start x="66" y="1163"/>
                <wp:lineTo x="-66" y="4654"/>
                <wp:lineTo x="-66" y="19196"/>
                <wp:lineTo x="133" y="19777"/>
                <wp:lineTo x="2391" y="19777"/>
                <wp:lineTo x="2391" y="20359"/>
                <wp:lineTo x="21523" y="20359"/>
                <wp:lineTo x="21589" y="20359"/>
                <wp:lineTo x="21655" y="19777"/>
                <wp:lineTo x="21655" y="2327"/>
                <wp:lineTo x="21523" y="1163"/>
                <wp:lineTo x="66" y="1163"/>
              </wp:wrapPolygon>
            </wp:wrapTight>
            <wp:docPr id="2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AD489D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-468923</wp:posOffset>
            </wp:positionV>
            <wp:extent cx="6185095" cy="545123"/>
            <wp:effectExtent l="19050" t="0" r="25205" b="0"/>
            <wp:wrapTight wrapText="bothSides">
              <wp:wrapPolygon edited="0">
                <wp:start x="0" y="1510"/>
                <wp:lineTo x="-67" y="19626"/>
                <wp:lineTo x="266" y="20381"/>
                <wp:lineTo x="2395" y="20381"/>
                <wp:lineTo x="21688" y="20381"/>
                <wp:lineTo x="21688" y="3019"/>
                <wp:lineTo x="21621" y="1510"/>
                <wp:lineTo x="0" y="1510"/>
              </wp:wrapPolygon>
            </wp:wrapTight>
            <wp:docPr id="26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757273">
        <w:t>Name___________________</w:t>
      </w:r>
    </w:p>
    <w:p w:rsidR="00757273" w:rsidRDefault="00757273" w:rsidP="00757273">
      <w:pPr>
        <w:jc w:val="right"/>
      </w:pPr>
      <w:r>
        <w:t>Date____________________</w:t>
      </w:r>
    </w:p>
    <w:p w:rsidR="00757273" w:rsidRDefault="00757273" w:rsidP="00757273">
      <w:pPr>
        <w:pStyle w:val="Heading1"/>
        <w:jc w:val="center"/>
      </w:pPr>
      <w:r>
        <w:t>Water Conservation</w:t>
      </w:r>
    </w:p>
    <w:p w:rsidR="00757273" w:rsidRPr="005D1100" w:rsidRDefault="00757273" w:rsidP="00757273">
      <w:pPr>
        <w:pStyle w:val="NoSpacing"/>
        <w:rPr>
          <w:b/>
        </w:rPr>
      </w:pPr>
      <w:r>
        <w:rPr>
          <w:b/>
        </w:rPr>
        <w:t>Purpose</w:t>
      </w:r>
    </w:p>
    <w:p w:rsidR="00F32D33" w:rsidRDefault="00757273" w:rsidP="004F2147">
      <w:pPr>
        <w:pStyle w:val="NoSpacing"/>
      </w:pPr>
      <w:r>
        <w:t xml:space="preserve">The purpose of this exercise is to </w:t>
      </w:r>
      <w:r w:rsidR="004F2147">
        <w:t xml:space="preserve">study the water cycle and factors which have created water problems. </w:t>
      </w:r>
      <w:r w:rsidR="004012FD">
        <w:rPr>
          <w:rStyle w:val="EndnoteReference"/>
        </w:rPr>
        <w:endnoteReference w:id="1"/>
      </w:r>
    </w:p>
    <w:p w:rsidR="004F2147" w:rsidRDefault="004F2147" w:rsidP="004F2147">
      <w:pPr>
        <w:pStyle w:val="NoSpacing"/>
      </w:pPr>
    </w:p>
    <w:p w:rsidR="004F2147" w:rsidRDefault="004F2147" w:rsidP="004F2147">
      <w:pPr>
        <w:pStyle w:val="NoSpacing"/>
        <w:rPr>
          <w:b/>
        </w:rPr>
      </w:pPr>
      <w:r w:rsidRPr="004F2147">
        <w:rPr>
          <w:b/>
        </w:rPr>
        <w:t>Procedure</w:t>
      </w:r>
    </w:p>
    <w:p w:rsidR="004F2147" w:rsidRDefault="004F2147" w:rsidP="004F2147">
      <w:pPr>
        <w:pStyle w:val="NoSpacing"/>
        <w:rPr>
          <w:b/>
        </w:rPr>
      </w:pPr>
      <w:r>
        <w:t xml:space="preserve">    </w:t>
      </w:r>
      <w:r w:rsidRPr="004F2147">
        <w:rPr>
          <w:b/>
        </w:rPr>
        <w:t>Materials</w:t>
      </w:r>
    </w:p>
    <w:p w:rsidR="004F2147" w:rsidRDefault="004F2147" w:rsidP="0046595C">
      <w:pPr>
        <w:pStyle w:val="NoSpacing"/>
        <w:numPr>
          <w:ilvl w:val="0"/>
          <w:numId w:val="1"/>
        </w:numPr>
        <w:ind w:left="720"/>
      </w:pPr>
      <w:r>
        <w:t>Colored pencils</w:t>
      </w:r>
    </w:p>
    <w:p w:rsidR="004F2147" w:rsidRDefault="004F2147" w:rsidP="004F2147">
      <w:pPr>
        <w:pStyle w:val="NoSpacing"/>
      </w:pPr>
    </w:p>
    <w:p w:rsidR="004F2147" w:rsidRDefault="004F2147" w:rsidP="004F2147">
      <w:pPr>
        <w:pStyle w:val="NoSpacing"/>
        <w:rPr>
          <w:b/>
        </w:rPr>
      </w:pPr>
      <w:r>
        <w:rPr>
          <w:b/>
        </w:rPr>
        <w:t>Sequence of Steps</w:t>
      </w:r>
    </w:p>
    <w:p w:rsidR="004F2147" w:rsidRDefault="004F2147" w:rsidP="004F2147">
      <w:pPr>
        <w:pStyle w:val="NoSpacing"/>
        <w:numPr>
          <w:ilvl w:val="0"/>
          <w:numId w:val="2"/>
        </w:numPr>
      </w:pPr>
      <w:r>
        <w:t xml:space="preserve">Read </w:t>
      </w:r>
      <w:r w:rsidR="006A71A1">
        <w:t xml:space="preserve">the following information about </w:t>
      </w:r>
      <w:r>
        <w:t>“The Water Cycle”</w:t>
      </w:r>
    </w:p>
    <w:p w:rsidR="004F2147" w:rsidRDefault="004F2147" w:rsidP="004F2147">
      <w:pPr>
        <w:pStyle w:val="NoSpacing"/>
        <w:ind w:left="360"/>
      </w:pPr>
    </w:p>
    <w:p w:rsidR="004F2147" w:rsidRDefault="004F2147" w:rsidP="004F2147">
      <w:pPr>
        <w:pStyle w:val="NoSpacing"/>
        <w:ind w:left="360"/>
      </w:pPr>
      <w:r>
        <w:t xml:space="preserve">Rain, sleet and snow are forms of precipitation. The return of water vapor to the atmosphere is </w:t>
      </w:r>
      <w:r w:rsidRPr="004F2147">
        <w:rPr>
          <w:b/>
        </w:rPr>
        <w:t>evaporation</w:t>
      </w:r>
      <w:r>
        <w:t xml:space="preserve">. Together, these processes constitute the </w:t>
      </w:r>
      <w:r w:rsidRPr="004F2147">
        <w:rPr>
          <w:b/>
          <w:u w:val="single"/>
        </w:rPr>
        <w:t>water cycle</w:t>
      </w:r>
      <w:r>
        <w:t xml:space="preserve">. Following precipitation, water may run of the ground and collect in streams, ponds and oceans. This is </w:t>
      </w:r>
      <w:r w:rsidRPr="004F2147">
        <w:rPr>
          <w:b/>
        </w:rPr>
        <w:t>surface water</w:t>
      </w:r>
      <w:r>
        <w:t xml:space="preserve">. Some of the water may soak into the ground and reach the water table, enter plant roots, rise through the soil to the surface, or emerge as a spring. </w:t>
      </w:r>
    </w:p>
    <w:p w:rsidR="004F2147" w:rsidRDefault="004F2147" w:rsidP="004F2147">
      <w:pPr>
        <w:pStyle w:val="NoSpacing"/>
        <w:ind w:left="360"/>
      </w:pPr>
    </w:p>
    <w:p w:rsidR="004F2147" w:rsidRDefault="004F2147" w:rsidP="004F2147">
      <w:pPr>
        <w:pStyle w:val="NoSpacing"/>
        <w:numPr>
          <w:ilvl w:val="0"/>
          <w:numId w:val="2"/>
        </w:numPr>
      </w:pPr>
      <w:r>
        <w:t>The landscape shown in “observations” is a settin</w:t>
      </w:r>
      <w:r w:rsidR="002253C0">
        <w:t>g</w:t>
      </w:r>
      <w:r>
        <w:t xml:space="preserve"> for the construction of a diagram of the water cycle. Movement of water will be indicated with arrows; the arrow indicat</w:t>
      </w:r>
      <w:r w:rsidR="006A71A1">
        <w:t>es</w:t>
      </w:r>
      <w:r>
        <w:t xml:space="preserve"> the direction of movement. The color of the arrow will classify the water as:</w:t>
      </w:r>
    </w:p>
    <w:p w:rsidR="004F2147" w:rsidRDefault="004F2147" w:rsidP="004F2147">
      <w:pPr>
        <w:pStyle w:val="NoSpacing"/>
        <w:numPr>
          <w:ilvl w:val="1"/>
          <w:numId w:val="3"/>
        </w:numPr>
      </w:pPr>
      <w:r>
        <w:t>Precipitation (red)</w:t>
      </w:r>
    </w:p>
    <w:p w:rsidR="004F2147" w:rsidRDefault="004F2147" w:rsidP="004F2147">
      <w:pPr>
        <w:pStyle w:val="NoSpacing"/>
        <w:numPr>
          <w:ilvl w:val="1"/>
          <w:numId w:val="3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29845</wp:posOffset>
            </wp:positionV>
            <wp:extent cx="191770" cy="257810"/>
            <wp:effectExtent l="19050" t="0" r="0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Surface water (blue)</w:t>
      </w:r>
    </w:p>
    <w:p w:rsidR="004F2147" w:rsidRDefault="004F2147" w:rsidP="004F2147">
      <w:pPr>
        <w:pStyle w:val="NoSpacing"/>
        <w:numPr>
          <w:ilvl w:val="1"/>
          <w:numId w:val="3"/>
        </w:numPr>
      </w:pPr>
      <w:r>
        <w:t>Ground water (green)</w:t>
      </w:r>
    </w:p>
    <w:p w:rsidR="004F2147" w:rsidRDefault="004F2147" w:rsidP="004F2147">
      <w:pPr>
        <w:pStyle w:val="NoSpacing"/>
        <w:numPr>
          <w:ilvl w:val="1"/>
          <w:numId w:val="3"/>
        </w:numPr>
      </w:pPr>
      <w:r>
        <w:t>Water evaporating and returning to the atmosphere (yellow)</w:t>
      </w:r>
    </w:p>
    <w:p w:rsidR="004F2147" w:rsidRPr="004F2147" w:rsidRDefault="004F2147" w:rsidP="004F2147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285115</wp:posOffset>
            </wp:positionV>
            <wp:extent cx="648970" cy="820420"/>
            <wp:effectExtent l="19050" t="0" r="0" b="0"/>
            <wp:wrapNone/>
            <wp:docPr id="8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Indicate the kind of water with a letter placed on the arrow, according to the description and key below the water cycle. </w:t>
      </w:r>
    </w:p>
    <w:p w:rsidR="004F2147" w:rsidRDefault="004F2147" w:rsidP="004F2147">
      <w:pPr>
        <w:pStyle w:val="NoSpacing"/>
        <w:rPr>
          <w:b/>
        </w:rPr>
      </w:pPr>
      <w:r>
        <w:rPr>
          <w:b/>
        </w:rPr>
        <w:t xml:space="preserve"> </w:t>
      </w:r>
    </w:p>
    <w:p w:rsidR="004F2147" w:rsidRDefault="000F19ED" w:rsidP="004F2147">
      <w:pPr>
        <w:pStyle w:val="NoSpacing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6pt;margin-top:2.25pt;width:474.45pt;height:.55pt;z-index:251664384" o:connectortype="straight">
            <v:stroke dashstyle="1 1" endcap="round"/>
          </v:shape>
        </w:pict>
      </w:r>
    </w:p>
    <w:p w:rsidR="002253C0" w:rsidRDefault="004F2147" w:rsidP="002253C0">
      <w:pPr>
        <w:pStyle w:val="NoSpacing"/>
        <w:ind w:firstLine="720"/>
        <w:rPr>
          <w:b/>
        </w:rPr>
      </w:pPr>
      <w:r>
        <w:rPr>
          <w:b/>
        </w:rPr>
        <w:t xml:space="preserve">  Observations</w:t>
      </w:r>
      <w:r w:rsidR="002253C0">
        <w:rPr>
          <w:b/>
        </w:rPr>
        <w:tab/>
      </w:r>
    </w:p>
    <w:p w:rsidR="002253C0" w:rsidRDefault="002253C0" w:rsidP="002253C0">
      <w:pPr>
        <w:pStyle w:val="NoSpacing"/>
        <w:numPr>
          <w:ilvl w:val="0"/>
          <w:numId w:val="5"/>
        </w:numPr>
      </w:pPr>
      <w:r>
        <w:t xml:space="preserve">Use the directions above and the key provided to illustrate the diagram of the water cycle on the next page. </w:t>
      </w:r>
      <w:r w:rsidR="004012FD">
        <w:rPr>
          <w:rStyle w:val="EndnoteReference"/>
        </w:rPr>
        <w:endnoteReference w:id="2"/>
      </w:r>
      <w:r>
        <w:tab/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t>Precipitation from cloud to earth (red)</w:t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t>Runoff water to pond (blue)</w:t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t>Surface water stored in pond (blue)</w:t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t>Ground water seeping through soil to water table (green)</w:t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t xml:space="preserve">Ground water stored </w:t>
      </w:r>
      <w:r w:rsidR="006A71A1">
        <w:t>in</w:t>
      </w:r>
      <w:r>
        <w:t xml:space="preserve"> water table (green)</w:t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t>Ground water absorbed by plant roots (green)</w:t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t>Water transpired from leaves to atmosphere (yellow)</w:t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lastRenderedPageBreak/>
        <w:t>Water evaporating from soil surface into atmosphere (yellow)</w:t>
      </w:r>
    </w:p>
    <w:p w:rsidR="002253C0" w:rsidRPr="002253C0" w:rsidRDefault="002253C0" w:rsidP="002253C0">
      <w:pPr>
        <w:pStyle w:val="NoSpacing"/>
        <w:numPr>
          <w:ilvl w:val="1"/>
          <w:numId w:val="5"/>
        </w:numPr>
      </w:pPr>
      <w:r>
        <w:t>Water evaporating from surface of pond (yellow)</w:t>
      </w:r>
    </w:p>
    <w:p w:rsidR="00406780" w:rsidRDefault="00406780">
      <w:pPr>
        <w:rPr>
          <w:b/>
          <w:sz w:val="16"/>
          <w:szCs w:val="16"/>
        </w:rPr>
      </w:pPr>
    </w:p>
    <w:p w:rsidR="00406780" w:rsidRDefault="004012FD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-343452</wp:posOffset>
            </wp:positionH>
            <wp:positionV relativeFrom="paragraph">
              <wp:posOffset>151131</wp:posOffset>
            </wp:positionV>
            <wp:extent cx="6616211" cy="325901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7971" b="14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211" cy="325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780" w:rsidRDefault="00406780">
      <w:pPr>
        <w:rPr>
          <w:b/>
          <w:sz w:val="16"/>
          <w:szCs w:val="16"/>
        </w:rPr>
      </w:pPr>
    </w:p>
    <w:p w:rsidR="00406780" w:rsidRDefault="00406780">
      <w:pPr>
        <w:rPr>
          <w:b/>
          <w:sz w:val="16"/>
          <w:szCs w:val="16"/>
        </w:rPr>
      </w:pPr>
    </w:p>
    <w:p w:rsidR="00406780" w:rsidRDefault="00406780">
      <w:pPr>
        <w:rPr>
          <w:b/>
          <w:sz w:val="16"/>
          <w:szCs w:val="16"/>
        </w:rPr>
      </w:pPr>
    </w:p>
    <w:p w:rsidR="00406780" w:rsidRDefault="00406780">
      <w:pPr>
        <w:rPr>
          <w:b/>
          <w:sz w:val="16"/>
          <w:szCs w:val="16"/>
        </w:rPr>
      </w:pPr>
    </w:p>
    <w:p w:rsidR="00406780" w:rsidRDefault="00406780">
      <w:pPr>
        <w:rPr>
          <w:b/>
          <w:sz w:val="16"/>
          <w:szCs w:val="16"/>
        </w:rPr>
      </w:pPr>
    </w:p>
    <w:p w:rsidR="00406780" w:rsidRDefault="00406780">
      <w:pPr>
        <w:rPr>
          <w:b/>
          <w:sz w:val="16"/>
          <w:szCs w:val="16"/>
        </w:rPr>
      </w:pPr>
    </w:p>
    <w:p w:rsidR="00406780" w:rsidRDefault="00406780">
      <w:pPr>
        <w:rPr>
          <w:b/>
          <w:sz w:val="16"/>
          <w:szCs w:val="16"/>
        </w:rPr>
      </w:pPr>
    </w:p>
    <w:p w:rsidR="00406780" w:rsidRDefault="00406780">
      <w:pPr>
        <w:rPr>
          <w:b/>
          <w:sz w:val="16"/>
          <w:szCs w:val="16"/>
        </w:rPr>
      </w:pPr>
    </w:p>
    <w:p w:rsidR="00406780" w:rsidRDefault="00406780">
      <w:pPr>
        <w:rPr>
          <w:b/>
          <w:sz w:val="16"/>
          <w:szCs w:val="16"/>
        </w:rPr>
      </w:pPr>
    </w:p>
    <w:p w:rsidR="00406780" w:rsidRDefault="00406780">
      <w:pPr>
        <w:rPr>
          <w:b/>
          <w:sz w:val="16"/>
          <w:szCs w:val="16"/>
        </w:rPr>
      </w:pPr>
    </w:p>
    <w:p w:rsidR="004012FD" w:rsidRDefault="004012FD" w:rsidP="004012FD">
      <w:pPr>
        <w:pStyle w:val="NoSpacing"/>
        <w:rPr>
          <w:b/>
          <w:sz w:val="16"/>
          <w:szCs w:val="16"/>
        </w:rPr>
      </w:pPr>
    </w:p>
    <w:p w:rsidR="00AD489D" w:rsidRDefault="00AD489D" w:rsidP="004012FD">
      <w:pPr>
        <w:pStyle w:val="NoSpacing"/>
        <w:rPr>
          <w:b/>
          <w:sz w:val="16"/>
          <w:szCs w:val="16"/>
        </w:rPr>
      </w:pPr>
    </w:p>
    <w:p w:rsidR="00AD489D" w:rsidRDefault="00AD489D" w:rsidP="004012FD">
      <w:pPr>
        <w:pStyle w:val="NoSpacing"/>
        <w:rPr>
          <w:b/>
          <w:sz w:val="16"/>
          <w:szCs w:val="16"/>
        </w:rPr>
      </w:pPr>
    </w:p>
    <w:p w:rsidR="00AD489D" w:rsidRDefault="00AD489D" w:rsidP="004012FD">
      <w:pPr>
        <w:pStyle w:val="NoSpacing"/>
        <w:rPr>
          <w:b/>
          <w:sz w:val="16"/>
          <w:szCs w:val="16"/>
        </w:rPr>
      </w:pPr>
    </w:p>
    <w:p w:rsidR="00AD489D" w:rsidRDefault="00AD489D" w:rsidP="004012FD">
      <w:pPr>
        <w:pStyle w:val="NoSpacing"/>
        <w:rPr>
          <w:b/>
        </w:rPr>
      </w:pPr>
    </w:p>
    <w:p w:rsidR="00406780" w:rsidRPr="004012FD" w:rsidRDefault="00406780" w:rsidP="004012FD">
      <w:pPr>
        <w:pStyle w:val="NoSpacing"/>
        <w:rPr>
          <w:i/>
          <w:sz w:val="16"/>
          <w:szCs w:val="16"/>
        </w:rPr>
      </w:pPr>
      <w:r>
        <w:rPr>
          <w:b/>
        </w:rPr>
        <w:t>Conclusions:</w:t>
      </w:r>
    </w:p>
    <w:p w:rsidR="00406780" w:rsidRDefault="00406780" w:rsidP="00406780">
      <w:pPr>
        <w:pStyle w:val="NoSpacing"/>
        <w:jc w:val="both"/>
      </w:pPr>
      <w:r>
        <w:t>Explain the problems created by each of the following practices related to water:</w:t>
      </w:r>
    </w:p>
    <w:p w:rsidR="00406780" w:rsidRDefault="00406780" w:rsidP="00406780">
      <w:pPr>
        <w:pStyle w:val="NoSpacing"/>
        <w:numPr>
          <w:ilvl w:val="0"/>
          <w:numId w:val="8"/>
        </w:numPr>
        <w:jc w:val="both"/>
      </w:pPr>
      <w:r>
        <w:t>Pumping water from deep wells for air-conditioning systems in buildings.</w:t>
      </w:r>
    </w:p>
    <w:p w:rsidR="00406780" w:rsidRDefault="00406780" w:rsidP="00406780">
      <w:pPr>
        <w:pStyle w:val="NoSpacing"/>
        <w:jc w:val="both"/>
      </w:pPr>
    </w:p>
    <w:p w:rsidR="00406780" w:rsidRDefault="00406780" w:rsidP="00406780">
      <w:pPr>
        <w:pStyle w:val="NoSpacing"/>
        <w:jc w:val="both"/>
      </w:pPr>
    </w:p>
    <w:p w:rsidR="00AD489D" w:rsidRDefault="00AD489D" w:rsidP="00406780">
      <w:pPr>
        <w:pStyle w:val="NoSpacing"/>
        <w:jc w:val="both"/>
      </w:pPr>
    </w:p>
    <w:p w:rsidR="00AD489D" w:rsidRDefault="00AD489D" w:rsidP="00406780">
      <w:pPr>
        <w:pStyle w:val="NoSpacing"/>
        <w:jc w:val="both"/>
      </w:pPr>
    </w:p>
    <w:p w:rsidR="00406780" w:rsidRDefault="00406780" w:rsidP="00406780">
      <w:pPr>
        <w:pStyle w:val="NoSpacing"/>
        <w:jc w:val="both"/>
      </w:pPr>
    </w:p>
    <w:p w:rsidR="00406780" w:rsidRDefault="00AD489D" w:rsidP="00406780">
      <w:pPr>
        <w:pStyle w:val="NoSpacing"/>
        <w:numPr>
          <w:ilvl w:val="0"/>
          <w:numId w:val="8"/>
        </w:numPr>
        <w:jc w:val="both"/>
      </w:pPr>
      <w:r>
        <w:t>Draining swamps and marsh</w:t>
      </w:r>
      <w:r w:rsidR="00406780">
        <w:t>es.</w:t>
      </w:r>
    </w:p>
    <w:p w:rsidR="00406780" w:rsidRDefault="00406780" w:rsidP="00406780">
      <w:pPr>
        <w:pStyle w:val="NoSpacing"/>
        <w:jc w:val="both"/>
      </w:pPr>
    </w:p>
    <w:p w:rsidR="00406780" w:rsidRDefault="00AD489D" w:rsidP="00AD489D">
      <w:pPr>
        <w:pStyle w:val="NoSpacing"/>
        <w:tabs>
          <w:tab w:val="left" w:pos="2843"/>
        </w:tabs>
        <w:jc w:val="both"/>
      </w:pPr>
      <w:r>
        <w:tab/>
      </w:r>
    </w:p>
    <w:p w:rsidR="00AD489D" w:rsidRDefault="00AD489D" w:rsidP="00AD489D">
      <w:pPr>
        <w:pStyle w:val="NoSpacing"/>
        <w:tabs>
          <w:tab w:val="left" w:pos="2843"/>
        </w:tabs>
        <w:jc w:val="both"/>
      </w:pPr>
    </w:p>
    <w:p w:rsidR="00AD489D" w:rsidRDefault="00AD489D" w:rsidP="00AD489D">
      <w:pPr>
        <w:pStyle w:val="NoSpacing"/>
        <w:tabs>
          <w:tab w:val="left" w:pos="2843"/>
        </w:tabs>
        <w:jc w:val="both"/>
      </w:pPr>
    </w:p>
    <w:p w:rsidR="00406780" w:rsidRDefault="00406780" w:rsidP="00406780">
      <w:pPr>
        <w:pStyle w:val="NoSpacing"/>
        <w:jc w:val="both"/>
      </w:pPr>
    </w:p>
    <w:p w:rsidR="00406780" w:rsidRDefault="00406780" w:rsidP="00406780">
      <w:pPr>
        <w:pStyle w:val="NoSpacing"/>
        <w:numPr>
          <w:ilvl w:val="0"/>
          <w:numId w:val="8"/>
        </w:numPr>
        <w:jc w:val="both"/>
      </w:pPr>
      <w:r>
        <w:t>Cutting forests in watershed (hilly) regions.</w:t>
      </w:r>
    </w:p>
    <w:p w:rsidR="00406780" w:rsidRDefault="00406780" w:rsidP="00406780">
      <w:pPr>
        <w:pStyle w:val="NoSpacing"/>
        <w:jc w:val="both"/>
      </w:pPr>
    </w:p>
    <w:p w:rsidR="00406780" w:rsidRDefault="00406780" w:rsidP="00406780">
      <w:pPr>
        <w:pStyle w:val="NoSpacing"/>
        <w:jc w:val="both"/>
      </w:pPr>
    </w:p>
    <w:p w:rsidR="00AD489D" w:rsidRDefault="00AD489D" w:rsidP="00406780">
      <w:pPr>
        <w:pStyle w:val="NoSpacing"/>
        <w:jc w:val="both"/>
      </w:pPr>
    </w:p>
    <w:p w:rsidR="00AD489D" w:rsidRDefault="00AD489D" w:rsidP="00406780">
      <w:pPr>
        <w:pStyle w:val="NoSpacing"/>
        <w:jc w:val="both"/>
      </w:pPr>
    </w:p>
    <w:p w:rsidR="00406780" w:rsidRDefault="00406780" w:rsidP="00406780">
      <w:pPr>
        <w:pStyle w:val="NoSpacing"/>
        <w:jc w:val="both"/>
      </w:pPr>
    </w:p>
    <w:p w:rsidR="00AD489D" w:rsidRDefault="00AD489D" w:rsidP="00406780">
      <w:pPr>
        <w:pStyle w:val="NoSpacing"/>
        <w:jc w:val="both"/>
      </w:pPr>
    </w:p>
    <w:p w:rsidR="00AD489D" w:rsidRDefault="00AD489D" w:rsidP="00406780">
      <w:pPr>
        <w:pStyle w:val="NoSpacing"/>
        <w:jc w:val="both"/>
      </w:pPr>
    </w:p>
    <w:p w:rsidR="00AD489D" w:rsidRDefault="00AD489D" w:rsidP="00406780">
      <w:pPr>
        <w:pStyle w:val="NoSpacing"/>
        <w:jc w:val="both"/>
      </w:pPr>
    </w:p>
    <w:p w:rsidR="00406780" w:rsidRDefault="00406780" w:rsidP="00406780">
      <w:pPr>
        <w:pStyle w:val="NoSpacing"/>
        <w:numPr>
          <w:ilvl w:val="0"/>
          <w:numId w:val="8"/>
        </w:numPr>
        <w:jc w:val="both"/>
      </w:pPr>
      <w:r>
        <w:lastRenderedPageBreak/>
        <w:t>Cutting bottomlands and flood plains along large rivers.</w:t>
      </w:r>
    </w:p>
    <w:p w:rsidR="00406780" w:rsidRDefault="00406780" w:rsidP="00406780">
      <w:pPr>
        <w:pStyle w:val="NoSpacing"/>
        <w:jc w:val="both"/>
      </w:pPr>
    </w:p>
    <w:p w:rsidR="00406780" w:rsidRDefault="00406780" w:rsidP="00406780">
      <w:pPr>
        <w:pStyle w:val="NoSpacing"/>
        <w:jc w:val="both"/>
      </w:pPr>
    </w:p>
    <w:p w:rsidR="00AD489D" w:rsidRDefault="00AD489D" w:rsidP="00406780">
      <w:pPr>
        <w:pStyle w:val="NoSpacing"/>
        <w:jc w:val="both"/>
      </w:pPr>
    </w:p>
    <w:p w:rsidR="00AD489D" w:rsidRDefault="00AD489D" w:rsidP="00406780">
      <w:pPr>
        <w:pStyle w:val="NoSpacing"/>
        <w:jc w:val="both"/>
      </w:pPr>
    </w:p>
    <w:p w:rsidR="00AD489D" w:rsidRDefault="00AD489D" w:rsidP="00406780">
      <w:pPr>
        <w:pStyle w:val="NoSpacing"/>
        <w:jc w:val="both"/>
      </w:pPr>
    </w:p>
    <w:p w:rsidR="00406780" w:rsidRDefault="00406780" w:rsidP="00406780">
      <w:pPr>
        <w:pStyle w:val="NoSpacing"/>
        <w:numPr>
          <w:ilvl w:val="0"/>
          <w:numId w:val="8"/>
        </w:numPr>
        <w:jc w:val="both"/>
      </w:pPr>
      <w:r>
        <w:t>Losing top soil through erosion.</w:t>
      </w:r>
    </w:p>
    <w:p w:rsidR="00406780" w:rsidRDefault="00406780" w:rsidP="00406780">
      <w:pPr>
        <w:pStyle w:val="NoSpacing"/>
        <w:jc w:val="both"/>
      </w:pPr>
    </w:p>
    <w:p w:rsidR="00406780" w:rsidRDefault="00406780" w:rsidP="00406780">
      <w:pPr>
        <w:pStyle w:val="NoSpacing"/>
        <w:jc w:val="both"/>
      </w:pPr>
    </w:p>
    <w:p w:rsidR="00AD489D" w:rsidRDefault="00AD489D" w:rsidP="00406780">
      <w:pPr>
        <w:pStyle w:val="NoSpacing"/>
        <w:jc w:val="both"/>
      </w:pPr>
    </w:p>
    <w:p w:rsidR="00AD489D" w:rsidRDefault="00AD489D" w:rsidP="00406780">
      <w:pPr>
        <w:pStyle w:val="NoSpacing"/>
        <w:jc w:val="both"/>
      </w:pPr>
    </w:p>
    <w:p w:rsidR="00AD489D" w:rsidRDefault="00AD489D" w:rsidP="00406780">
      <w:pPr>
        <w:pStyle w:val="NoSpacing"/>
        <w:jc w:val="both"/>
      </w:pPr>
    </w:p>
    <w:p w:rsidR="00406780" w:rsidRDefault="00406780" w:rsidP="00406780">
      <w:pPr>
        <w:pStyle w:val="NoSpacing"/>
        <w:jc w:val="both"/>
      </w:pPr>
    </w:p>
    <w:p w:rsidR="004012FD" w:rsidRDefault="00406780" w:rsidP="00AD489D">
      <w:pPr>
        <w:pStyle w:val="NoSpacing"/>
        <w:numPr>
          <w:ilvl w:val="0"/>
          <w:numId w:val="8"/>
        </w:numPr>
        <w:jc w:val="both"/>
      </w:pPr>
      <w:r>
        <w:t>Draining fields by means of tile lines and ditches.</w:t>
      </w: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130D44" w:rsidP="00130D44">
      <w:pPr>
        <w:pStyle w:val="NoSpacing"/>
        <w:numPr>
          <w:ilvl w:val="0"/>
          <w:numId w:val="8"/>
        </w:numPr>
        <w:jc w:val="both"/>
      </w:pPr>
      <w:r>
        <w:t>Water conservation is a major issue in California. Some farmers choose to use drip irrigation instead of sprinkler or flood irrigation. Define these types of irrigation and explain how water is conserved.</w:t>
      </w:r>
    </w:p>
    <w:p w:rsidR="00130D44" w:rsidRDefault="00130D44" w:rsidP="00130D44">
      <w:pPr>
        <w:pStyle w:val="NoSpacing"/>
        <w:ind w:left="360"/>
        <w:jc w:val="both"/>
      </w:pPr>
    </w:p>
    <w:p w:rsidR="00130D44" w:rsidRDefault="00130D44" w:rsidP="00130D44">
      <w:pPr>
        <w:pStyle w:val="NoSpacing"/>
        <w:ind w:left="360"/>
        <w:jc w:val="both"/>
      </w:pPr>
    </w:p>
    <w:p w:rsidR="00130D44" w:rsidRDefault="00130D44" w:rsidP="00130D44">
      <w:pPr>
        <w:pStyle w:val="NoSpacing"/>
        <w:ind w:left="360"/>
        <w:jc w:val="both"/>
      </w:pPr>
    </w:p>
    <w:p w:rsidR="00130D44" w:rsidRDefault="00130D44" w:rsidP="00130D44">
      <w:pPr>
        <w:pStyle w:val="NoSpacing"/>
        <w:ind w:left="360"/>
        <w:jc w:val="both"/>
      </w:pPr>
    </w:p>
    <w:p w:rsidR="00130D44" w:rsidRDefault="00130D44" w:rsidP="00130D44">
      <w:pPr>
        <w:pStyle w:val="NoSpacing"/>
        <w:numPr>
          <w:ilvl w:val="0"/>
          <w:numId w:val="8"/>
        </w:numPr>
        <w:jc w:val="both"/>
      </w:pPr>
      <w:r>
        <w:t>Farmers also may choose to cover irrigation holding ponds. How will this improve water conservation?</w:t>
      </w: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130D44" w:rsidP="00130D44">
      <w:pPr>
        <w:pStyle w:val="NoSpacing"/>
        <w:numPr>
          <w:ilvl w:val="0"/>
          <w:numId w:val="8"/>
        </w:numPr>
        <w:jc w:val="both"/>
      </w:pPr>
      <w:r>
        <w:t>Investigate: How has new technology improved water conservation in agriculture?</w:t>
      </w: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Default="00AD489D" w:rsidP="00AD489D">
      <w:pPr>
        <w:pStyle w:val="NoSpacing"/>
        <w:jc w:val="both"/>
      </w:pPr>
    </w:p>
    <w:p w:rsidR="00AD489D" w:rsidRPr="00406780" w:rsidRDefault="00AD489D" w:rsidP="00AD489D">
      <w:pPr>
        <w:pStyle w:val="NoSpacing"/>
        <w:jc w:val="both"/>
      </w:pPr>
    </w:p>
    <w:sectPr w:rsidR="00AD489D" w:rsidRPr="00406780" w:rsidSect="00F32D3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34" w:rsidRDefault="00E54934" w:rsidP="004012FD">
      <w:pPr>
        <w:spacing w:after="0" w:line="240" w:lineRule="auto"/>
      </w:pPr>
      <w:r>
        <w:separator/>
      </w:r>
    </w:p>
  </w:endnote>
  <w:endnote w:type="continuationSeparator" w:id="0">
    <w:p w:rsidR="00E54934" w:rsidRDefault="00E54934" w:rsidP="004012FD">
      <w:pPr>
        <w:spacing w:after="0" w:line="240" w:lineRule="auto"/>
      </w:pPr>
      <w:r>
        <w:continuationSeparator/>
      </w:r>
    </w:p>
  </w:endnote>
  <w:endnote w:id="1">
    <w:p w:rsidR="004012FD" w:rsidRPr="004012FD" w:rsidRDefault="004012FD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EA5E87">
        <w:rPr>
          <w:sz w:val="16"/>
          <w:szCs w:val="16"/>
          <w:u w:val="single"/>
        </w:rPr>
        <w:t>Agricultural Biology Curriculum Lesson Plans</w:t>
      </w:r>
      <w:r w:rsidRPr="00EA5E87">
        <w:rPr>
          <w:sz w:val="16"/>
          <w:szCs w:val="16"/>
        </w:rPr>
        <w:t>. Sacramento: California State Departmen</w:t>
      </w:r>
      <w:r>
        <w:rPr>
          <w:sz w:val="16"/>
          <w:szCs w:val="16"/>
        </w:rPr>
        <w:t>t</w:t>
      </w:r>
      <w:r w:rsidRPr="00EA5E87">
        <w:rPr>
          <w:sz w:val="16"/>
          <w:szCs w:val="16"/>
        </w:rPr>
        <w:t xml:space="preserve"> of Education, Agriculture Education</w:t>
      </w:r>
      <w:r>
        <w:rPr>
          <w:sz w:val="16"/>
          <w:szCs w:val="16"/>
        </w:rPr>
        <w:t xml:space="preserve"> </w:t>
      </w:r>
      <w:r w:rsidRPr="00EA5E87">
        <w:rPr>
          <w:sz w:val="16"/>
          <w:szCs w:val="16"/>
        </w:rPr>
        <w:t>Unit, 1990.</w:t>
      </w:r>
    </w:p>
  </w:endnote>
  <w:endnote w:id="2">
    <w:p w:rsidR="004012FD" w:rsidRDefault="004012FD">
      <w:pPr>
        <w:pStyle w:val="EndnoteText"/>
      </w:pPr>
      <w:r w:rsidRPr="004012FD">
        <w:rPr>
          <w:rStyle w:val="EndnoteReference"/>
          <w:sz w:val="16"/>
          <w:szCs w:val="16"/>
        </w:rPr>
        <w:endnoteRef/>
      </w:r>
      <w:r w:rsidRPr="004012FD">
        <w:rPr>
          <w:sz w:val="16"/>
          <w:szCs w:val="16"/>
        </w:rPr>
        <w:t xml:space="preserve"> "The Water Cycle." Mordialloc Cluster. 3 Oct 2008 &lt;www.mordialloccluster.vic.edu.au&gt;.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46595C">
      <w:tc>
        <w:tcPr>
          <w:tcW w:w="918" w:type="dxa"/>
        </w:tcPr>
        <w:p w:rsidR="0046595C" w:rsidRDefault="000F19E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613C6C" w:rsidRPr="00613C6C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46595C" w:rsidRPr="0046595C" w:rsidRDefault="0046595C" w:rsidP="0046595C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C-22</w:t>
          </w:r>
        </w:p>
      </w:tc>
    </w:tr>
  </w:tbl>
  <w:p w:rsidR="0046595C" w:rsidRDefault="004659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34" w:rsidRDefault="00E54934" w:rsidP="004012FD">
      <w:pPr>
        <w:spacing w:after="0" w:line="240" w:lineRule="auto"/>
      </w:pPr>
      <w:r>
        <w:separator/>
      </w:r>
    </w:p>
  </w:footnote>
  <w:footnote w:type="continuationSeparator" w:id="0">
    <w:p w:rsidR="00E54934" w:rsidRDefault="00E54934" w:rsidP="0040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87B"/>
    <w:multiLevelType w:val="hybridMultilevel"/>
    <w:tmpl w:val="1056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716"/>
    <w:multiLevelType w:val="hybridMultilevel"/>
    <w:tmpl w:val="77D0C3C8"/>
    <w:lvl w:ilvl="0" w:tplc="0E7E57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52AA1"/>
    <w:multiLevelType w:val="hybridMultilevel"/>
    <w:tmpl w:val="B45E0D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3617F"/>
    <w:multiLevelType w:val="hybridMultilevel"/>
    <w:tmpl w:val="0576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B4E2F"/>
    <w:multiLevelType w:val="hybridMultilevel"/>
    <w:tmpl w:val="51CC6DB6"/>
    <w:lvl w:ilvl="0" w:tplc="9844F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D15E6"/>
    <w:multiLevelType w:val="hybridMultilevel"/>
    <w:tmpl w:val="569AA7C4"/>
    <w:lvl w:ilvl="0" w:tplc="79DE9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F5E75"/>
    <w:multiLevelType w:val="hybridMultilevel"/>
    <w:tmpl w:val="4630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75A62"/>
    <w:multiLevelType w:val="hybridMultilevel"/>
    <w:tmpl w:val="242C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273"/>
    <w:rsid w:val="00032C74"/>
    <w:rsid w:val="000F19ED"/>
    <w:rsid w:val="00130D44"/>
    <w:rsid w:val="001914D4"/>
    <w:rsid w:val="002253C0"/>
    <w:rsid w:val="003B45EE"/>
    <w:rsid w:val="004012FD"/>
    <w:rsid w:val="00406780"/>
    <w:rsid w:val="00414B60"/>
    <w:rsid w:val="00453E0E"/>
    <w:rsid w:val="0046595C"/>
    <w:rsid w:val="004F2147"/>
    <w:rsid w:val="00613C6C"/>
    <w:rsid w:val="006A71A1"/>
    <w:rsid w:val="00757273"/>
    <w:rsid w:val="008C555C"/>
    <w:rsid w:val="008E0906"/>
    <w:rsid w:val="009B7536"/>
    <w:rsid w:val="009E33C2"/>
    <w:rsid w:val="00AD489D"/>
    <w:rsid w:val="00B11C8A"/>
    <w:rsid w:val="00B8253B"/>
    <w:rsid w:val="00CA2C3F"/>
    <w:rsid w:val="00D63EBD"/>
    <w:rsid w:val="00DA31AD"/>
    <w:rsid w:val="00DD19D9"/>
    <w:rsid w:val="00E54934"/>
    <w:rsid w:val="00F13B81"/>
    <w:rsid w:val="00F32D33"/>
    <w:rsid w:val="00F64C26"/>
    <w:rsid w:val="00FD1894"/>
    <w:rsid w:val="00FE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73"/>
  </w:style>
  <w:style w:type="paragraph" w:styleId="Heading1">
    <w:name w:val="heading 1"/>
    <w:basedOn w:val="Normal"/>
    <w:next w:val="Normal"/>
    <w:link w:val="Heading1Char"/>
    <w:uiPriority w:val="9"/>
    <w:qFormat/>
    <w:rsid w:val="00757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572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78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12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12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12F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012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95C"/>
  </w:style>
  <w:style w:type="paragraph" w:styleId="Footer">
    <w:name w:val="footer"/>
    <w:basedOn w:val="Normal"/>
    <w:link w:val="FooterChar"/>
    <w:uiPriority w:val="99"/>
    <w:unhideWhenUsed/>
    <w:rsid w:val="0046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2.3, C 3.2, E 1.1, and E 2.2.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C0E9D827-678A-433B-B3B4-BA79F52388B3}">
      <dgm:prSet phldrT="[Text]" custT="1"/>
      <dgm:spPr/>
      <dgm:t>
        <a:bodyPr/>
        <a:lstStyle/>
        <a:p>
          <a:r>
            <a:rPr lang="en-US" sz="800"/>
            <a:t>(Foundation) 5.0 </a:t>
          </a:r>
          <a:r>
            <a:rPr lang="en-US" sz="800" i="0"/>
            <a:t>Problem Solving and Critical Thinking: </a:t>
          </a:r>
          <a:r>
            <a:rPr lang="en-US" sz="800"/>
            <a:t>(5.3). </a:t>
          </a:r>
        </a:p>
      </dgm:t>
    </dgm:pt>
    <dgm:pt modelId="{BDC29E5A-CFD3-487A-A4EA-94B066313A1C}" type="parTrans" cxnId="{492F271C-D075-479C-AEFA-64D17B35CA10}">
      <dgm:prSet/>
      <dgm:spPr/>
      <dgm:t>
        <a:bodyPr/>
        <a:lstStyle/>
        <a:p>
          <a:endParaRPr lang="en-US"/>
        </a:p>
      </dgm:t>
    </dgm:pt>
    <dgm:pt modelId="{FC6281A4-EBF3-43E0-A1FE-A5404340EE51}" type="sibTrans" cxnId="{492F271C-D075-479C-AEFA-64D17B35CA10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8447312C-B11D-4404-A85D-9A095759CD25}" type="presOf" srcId="{C3C9244B-6B8D-431D-AE6F-7BCD90AB9A2A}" destId="{A4D15F51-D5B8-4FEF-AC1F-DDC6C711288A}" srcOrd="0" destOrd="0" presId="urn:microsoft.com/office/officeart/2005/8/layout/vList5"/>
    <dgm:cxn modelId="{54C72820-0920-4CF7-BC70-36A59488B1F0}" type="presOf" srcId="{C0E9D827-678A-433B-B3B4-BA79F52388B3}" destId="{D85A961A-C185-4492-A3AB-0E0AC3BBFA0A}" srcOrd="0" destOrd="1" presId="urn:microsoft.com/office/officeart/2005/8/layout/vList5"/>
    <dgm:cxn modelId="{3A1125F3-B58F-4579-914C-87DE2A1C249A}" type="presOf" srcId="{3EE877E5-497D-48F8-B93E-6023B73C0C2D}" destId="{D85A961A-C185-4492-A3AB-0E0AC3BBFA0A}" srcOrd="0" destOrd="0" presId="urn:microsoft.com/office/officeart/2005/8/layout/vList5"/>
    <dgm:cxn modelId="{CCAD2504-9294-44BA-B361-C3F994533694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492F271C-D075-479C-AEFA-64D17B35CA10}" srcId="{ED35E908-99EA-4021-B7AA-FFFF751752DA}" destId="{C0E9D827-678A-433B-B3B4-BA79F52388B3}" srcOrd="1" destOrd="0" parTransId="{BDC29E5A-CFD3-487A-A4EA-94B066313A1C}" sibTransId="{FC6281A4-EBF3-43E0-A1FE-A5404340EE51}"/>
    <dgm:cxn modelId="{D708DBDE-D80C-4177-956B-BAF434E13A3C}" type="presParOf" srcId="{A4D15F51-D5B8-4FEF-AC1F-DDC6C711288A}" destId="{14F679C8-DA1F-4869-9C94-982F261574D1}" srcOrd="0" destOrd="0" presId="urn:microsoft.com/office/officeart/2005/8/layout/vList5"/>
    <dgm:cxn modelId="{DF6C2CD1-CB16-403B-9F30-3D9A13FCC4B2}" type="presParOf" srcId="{14F679C8-DA1F-4869-9C94-982F261574D1}" destId="{287B5900-FDF9-4D22-B246-5318F5951704}" srcOrd="0" destOrd="0" presId="urn:microsoft.com/office/officeart/2005/8/layout/vList5"/>
    <dgm:cxn modelId="{A8CAD4A0-4374-4697-92A6-947DDD150C45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6.b and 6.d.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7F12A82-FAB4-4D07-A107-B72EBC965631}" type="presOf" srcId="{3EE877E5-497D-48F8-B93E-6023B73C0C2D}" destId="{D85A961A-C185-4492-A3AB-0E0AC3BBFA0A}" srcOrd="0" destOrd="0" presId="urn:microsoft.com/office/officeart/2005/8/layout/vList5"/>
    <dgm:cxn modelId="{C5FE2160-7F45-4DB9-AA1D-BA7D29047A90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1B298C6B-5F82-41EC-8DEB-71838E329726}" type="presOf" srcId="{C3C9244B-6B8D-431D-AE6F-7BCD90AB9A2A}" destId="{A4D15F51-D5B8-4FEF-AC1F-DDC6C711288A}" srcOrd="0" destOrd="0" presId="urn:microsoft.com/office/officeart/2005/8/layout/vList5"/>
    <dgm:cxn modelId="{7828BD6C-9EAC-4C10-B617-C16E0A596FF6}" type="presParOf" srcId="{A4D15F51-D5B8-4FEF-AC1F-DDC6C711288A}" destId="{14F679C8-DA1F-4869-9C94-982F261574D1}" srcOrd="0" destOrd="0" presId="urn:microsoft.com/office/officeart/2005/8/layout/vList5"/>
    <dgm:cxn modelId="{F2435222-F1EB-44BA-BB48-25BDA5CDBD93}" type="presParOf" srcId="{14F679C8-DA1F-4869-9C94-982F261574D1}" destId="{287B5900-FDF9-4D22-B246-5318F5951704}" srcOrd="0" destOrd="0" presId="urn:microsoft.com/office/officeart/2005/8/layout/vList5"/>
    <dgm:cxn modelId="{1BFD74DA-2CF1-4E54-876A-8C396F301C87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7D2D-D03D-4AEE-8687-7EC55C72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3</cp:revision>
  <dcterms:created xsi:type="dcterms:W3CDTF">2009-08-11T23:19:00Z</dcterms:created>
  <dcterms:modified xsi:type="dcterms:W3CDTF">2009-09-23T22:32:00Z</dcterms:modified>
</cp:coreProperties>
</file>