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21" w:rsidRDefault="00701FBA" w:rsidP="00701FBA">
      <w:pPr>
        <w:ind w:left="2880"/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193040</wp:posOffset>
            </wp:positionV>
            <wp:extent cx="6194425" cy="544830"/>
            <wp:effectExtent l="19050" t="0" r="15875" b="0"/>
            <wp:wrapTight wrapText="bothSides">
              <wp:wrapPolygon edited="0">
                <wp:start x="0" y="1510"/>
                <wp:lineTo x="-66" y="19636"/>
                <wp:lineTo x="266" y="20392"/>
                <wp:lineTo x="2391" y="20392"/>
                <wp:lineTo x="21655" y="20392"/>
                <wp:lineTo x="21655" y="3021"/>
                <wp:lineTo x="21589" y="1510"/>
                <wp:lineTo x="0" y="1510"/>
              </wp:wrapPolygon>
            </wp:wrapTight>
            <wp:docPr id="3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-467995</wp:posOffset>
            </wp:positionV>
            <wp:extent cx="6186805" cy="619760"/>
            <wp:effectExtent l="19050" t="0" r="23495" b="0"/>
            <wp:wrapTight wrapText="bothSides">
              <wp:wrapPolygon edited="0">
                <wp:start x="0" y="1328"/>
                <wp:lineTo x="-67" y="19254"/>
                <wp:lineTo x="399" y="20582"/>
                <wp:lineTo x="2394" y="20582"/>
                <wp:lineTo x="21616" y="20582"/>
                <wp:lineTo x="21682" y="20582"/>
                <wp:lineTo x="21682" y="2656"/>
                <wp:lineTo x="21616" y="1328"/>
                <wp:lineTo x="0" y="1328"/>
              </wp:wrapPolygon>
            </wp:wrapTight>
            <wp:docPr id="30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r w:rsidR="00D01C21">
        <w:t xml:space="preserve">                                                                </w:t>
      </w:r>
      <w:r w:rsidR="00F17F43">
        <w:t xml:space="preserve">     </w:t>
      </w:r>
      <w:r w:rsidR="00852579">
        <w:t xml:space="preserve"> </w:t>
      </w:r>
      <w:r w:rsidR="00D01C21">
        <w:t>Name___________________</w:t>
      </w:r>
    </w:p>
    <w:p w:rsidR="00D01C21" w:rsidRDefault="00F17F43" w:rsidP="00F17F43">
      <w:pPr>
        <w:jc w:val="center"/>
      </w:pPr>
      <w:r>
        <w:t xml:space="preserve">                                                      </w:t>
      </w:r>
      <w:r w:rsidR="00701FBA">
        <w:tab/>
      </w:r>
      <w:r w:rsidR="00701FBA">
        <w:tab/>
      </w:r>
      <w:r w:rsidR="00701FBA">
        <w:tab/>
      </w:r>
      <w:r w:rsidR="00701FBA">
        <w:tab/>
      </w:r>
      <w:r w:rsidR="00701FBA">
        <w:tab/>
        <w:t xml:space="preserve">  </w:t>
      </w:r>
      <w:r>
        <w:t xml:space="preserve"> </w:t>
      </w:r>
      <w:r w:rsidR="00D01C21">
        <w:t>Date____________________</w:t>
      </w:r>
    </w:p>
    <w:p w:rsidR="00D01C21" w:rsidRDefault="00D01C21" w:rsidP="00D01C21">
      <w:pPr>
        <w:pStyle w:val="Heading1"/>
        <w:jc w:val="center"/>
      </w:pPr>
      <w:r>
        <w:t>Natural Selection</w:t>
      </w:r>
    </w:p>
    <w:p w:rsidR="00D01C21" w:rsidRPr="005D1100" w:rsidRDefault="00D01C21" w:rsidP="00D01C21">
      <w:pPr>
        <w:pStyle w:val="NoSpacing"/>
        <w:rPr>
          <w:b/>
        </w:rPr>
      </w:pPr>
      <w:r>
        <w:rPr>
          <w:b/>
        </w:rPr>
        <w:t>Purpose</w:t>
      </w:r>
    </w:p>
    <w:p w:rsidR="00D01C21" w:rsidRDefault="00D01C21" w:rsidP="00D01C21">
      <w:pPr>
        <w:pStyle w:val="NoSpacing"/>
      </w:pPr>
      <w:r>
        <w:t>The purpose of this exercise is to demonstrate the co</w:t>
      </w:r>
      <w:r w:rsidR="00AE1923">
        <w:t xml:space="preserve">ncept of selection and </w:t>
      </w:r>
      <w:r>
        <w:t xml:space="preserve">to observe the role of the environment in determining the direction of selection. </w:t>
      </w:r>
      <w:r w:rsidR="00F20CD2">
        <w:rPr>
          <w:rStyle w:val="EndnoteReference"/>
        </w:rPr>
        <w:endnoteReference w:id="1"/>
      </w:r>
    </w:p>
    <w:p w:rsidR="00D01C21" w:rsidRDefault="00D01C21" w:rsidP="00D01C21">
      <w:pPr>
        <w:pStyle w:val="NoSpacing"/>
      </w:pPr>
    </w:p>
    <w:p w:rsidR="00D01C21" w:rsidRDefault="00D01C21" w:rsidP="00D01C21">
      <w:pPr>
        <w:pStyle w:val="NoSpacing"/>
        <w:rPr>
          <w:b/>
        </w:rPr>
      </w:pPr>
      <w:r>
        <w:rPr>
          <w:b/>
        </w:rPr>
        <w:t>Procedure</w:t>
      </w:r>
    </w:p>
    <w:p w:rsidR="00D01C21" w:rsidRDefault="00D01C21" w:rsidP="00D01C21">
      <w:pPr>
        <w:pStyle w:val="NoSpacing"/>
        <w:rPr>
          <w:b/>
        </w:rPr>
      </w:pPr>
      <w:r>
        <w:rPr>
          <w:b/>
        </w:rPr>
        <w:t xml:space="preserve">  Materials</w:t>
      </w:r>
    </w:p>
    <w:p w:rsidR="00D01C21" w:rsidRDefault="00D01C21" w:rsidP="00D01C21">
      <w:pPr>
        <w:pStyle w:val="NoSpacing"/>
        <w:numPr>
          <w:ilvl w:val="0"/>
          <w:numId w:val="1"/>
        </w:numPr>
      </w:pPr>
      <w:r>
        <w:t xml:space="preserve">25 </w:t>
      </w:r>
      <w:r w:rsidR="007012AF">
        <w:t xml:space="preserve">colored </w:t>
      </w:r>
      <w:r w:rsidR="00AE1923">
        <w:t>discs</w:t>
      </w:r>
      <w:r w:rsidR="007012AF">
        <w:t xml:space="preserve"> each of the following colors: clear, blue, red, and yellow.</w:t>
      </w:r>
    </w:p>
    <w:p w:rsidR="00AE1923" w:rsidRPr="007012AF" w:rsidRDefault="007012AF" w:rsidP="00AE1923">
      <w:pPr>
        <w:pStyle w:val="NoSpacing"/>
        <w:ind w:left="720"/>
        <w:rPr>
          <w:i/>
        </w:rPr>
      </w:pPr>
      <w:r w:rsidRPr="007012AF">
        <w:rPr>
          <w:i/>
        </w:rPr>
        <w:t xml:space="preserve">These “plastic animals” can be any type of penny size plastic objects, markers, etc. </w:t>
      </w:r>
      <w:r w:rsidR="00AE1923" w:rsidRPr="007012AF">
        <w:rPr>
          <w:i/>
        </w:rPr>
        <w:t>Scatter these “plastic animals” on the classroom floor prior to starting lab.</w:t>
      </w:r>
    </w:p>
    <w:p w:rsidR="00D01C21" w:rsidRDefault="00D01C21" w:rsidP="00D01C21">
      <w:pPr>
        <w:pStyle w:val="NoSpacing"/>
        <w:numPr>
          <w:ilvl w:val="0"/>
          <w:numId w:val="1"/>
        </w:numPr>
      </w:pPr>
      <w:r>
        <w:t>Petri dish</w:t>
      </w:r>
      <w:r w:rsidR="00AE1923">
        <w:t xml:space="preserve"> </w:t>
      </w:r>
    </w:p>
    <w:p w:rsidR="00D01C21" w:rsidRDefault="00D01C21" w:rsidP="00D01C21">
      <w:pPr>
        <w:pStyle w:val="NoSpacing"/>
      </w:pPr>
    </w:p>
    <w:p w:rsidR="00D01C21" w:rsidRDefault="00D01C21" w:rsidP="00D01C21">
      <w:pPr>
        <w:pStyle w:val="NoSpacing"/>
        <w:rPr>
          <w:b/>
        </w:rPr>
      </w:pPr>
      <w:r>
        <w:rPr>
          <w:b/>
        </w:rPr>
        <w:t>Sequence of steps</w:t>
      </w:r>
    </w:p>
    <w:p w:rsidR="00D01C21" w:rsidRDefault="00D01C21" w:rsidP="00851419">
      <w:pPr>
        <w:pStyle w:val="NoSpacing"/>
        <w:ind w:firstLine="360"/>
        <w:rPr>
          <w:i/>
        </w:rPr>
      </w:pPr>
      <w:r>
        <w:rPr>
          <w:i/>
        </w:rPr>
        <w:t>Variations and Survival</w:t>
      </w:r>
    </w:p>
    <w:p w:rsidR="00AE1923" w:rsidRDefault="00AE1923" w:rsidP="00AE1923">
      <w:pPr>
        <w:pStyle w:val="NoSpacing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4649665</wp:posOffset>
            </wp:positionH>
            <wp:positionV relativeFrom="paragraph">
              <wp:posOffset>266065</wp:posOffset>
            </wp:positionV>
            <wp:extent cx="191966" cy="257908"/>
            <wp:effectExtent l="19050" t="0" r="0" b="0"/>
            <wp:wrapNone/>
            <wp:docPr id="7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6" cy="257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At the signal to start, search the floor in the area assigned to you. Collect as many “animals” as possible in 2 minutes.</w:t>
      </w:r>
    </w:p>
    <w:p w:rsidR="00AE1923" w:rsidRDefault="00AE1923" w:rsidP="00AE1923">
      <w:pPr>
        <w:pStyle w:val="NoSpacing"/>
        <w:numPr>
          <w:ilvl w:val="0"/>
          <w:numId w:val="4"/>
        </w:numPr>
      </w:pPr>
      <w:r>
        <w:t xml:space="preserve">When time is up, count the number of each color that you have collected.      Record these numbers in </w:t>
      </w:r>
      <w:r w:rsidR="00851419">
        <w:t xml:space="preserve">the </w:t>
      </w:r>
      <w:r>
        <w:t>observations</w:t>
      </w:r>
      <w:r w:rsidR="001E6470">
        <w:t xml:space="preserve"> </w:t>
      </w:r>
      <w:r w:rsidR="00851419">
        <w:t xml:space="preserve">section in </w:t>
      </w:r>
      <w:r w:rsidR="001E6470" w:rsidRPr="00851419">
        <w:t>Table 1</w:t>
      </w:r>
      <w:r w:rsidRPr="00851419">
        <w:t>.</w:t>
      </w:r>
      <w:r w:rsidR="00851419">
        <w:t xml:space="preserve"> </w:t>
      </w:r>
      <w:r w:rsidR="001E6470" w:rsidRPr="00851419">
        <w:t>Collected Animals</w:t>
      </w:r>
      <w:r w:rsidR="00851419">
        <w:t>.</w:t>
      </w:r>
      <w:r>
        <w:t xml:space="preserve"> </w:t>
      </w:r>
    </w:p>
    <w:p w:rsidR="00AE1923" w:rsidRDefault="00AE1923" w:rsidP="00AE1923">
      <w:pPr>
        <w:pStyle w:val="NoSpacing"/>
      </w:pPr>
    </w:p>
    <w:p w:rsidR="00AE1923" w:rsidRDefault="00AE1923" w:rsidP="00851419">
      <w:pPr>
        <w:pStyle w:val="NoSpacing"/>
        <w:ind w:firstLine="360"/>
        <w:rPr>
          <w:i/>
        </w:rPr>
      </w:pPr>
      <w:r>
        <w:rPr>
          <w:i/>
        </w:rPr>
        <w:t>Variations and Inheritance</w:t>
      </w:r>
    </w:p>
    <w:p w:rsidR="00AE1923" w:rsidRDefault="00AE1923" w:rsidP="00AE1923">
      <w:pPr>
        <w:pStyle w:val="NoSpacing"/>
        <w:numPr>
          <w:ilvl w:val="0"/>
          <w:numId w:val="5"/>
        </w:numPr>
      </w:pPr>
      <w:r>
        <w:t xml:space="preserve">Collect all of the surviving animals (those left on the floor). Place them in the lid of a </w:t>
      </w:r>
      <w:r w:rsidR="00F17F43">
        <w:t>Petri</w:t>
      </w:r>
      <w:r>
        <w:t xml:space="preserve"> dish and mix them thoroughly. </w:t>
      </w:r>
    </w:p>
    <w:p w:rsidR="00AE1923" w:rsidRDefault="00AE1923" w:rsidP="00AE1923">
      <w:pPr>
        <w:pStyle w:val="NoSpacing"/>
        <w:numPr>
          <w:ilvl w:val="0"/>
          <w:numId w:val="5"/>
        </w:numPr>
      </w:pPr>
      <w:r>
        <w:t xml:space="preserve">Draw out mating pairs of animals </w:t>
      </w:r>
      <w:r w:rsidR="001E6470">
        <w:t xml:space="preserve">, 1 at a time, </w:t>
      </w:r>
      <w:r>
        <w:t xml:space="preserve">and lay the pairs on a table in columns: </w:t>
      </w:r>
    </w:p>
    <w:p w:rsidR="00AE1923" w:rsidRDefault="00AE1923" w:rsidP="00AE1923">
      <w:pPr>
        <w:pStyle w:val="NoSpacing"/>
        <w:ind w:left="1440"/>
      </w:pPr>
      <w:r>
        <w:t>Clear/clear in one column</w:t>
      </w:r>
    </w:p>
    <w:p w:rsidR="00AE1923" w:rsidRDefault="00AE1923" w:rsidP="00AE1923">
      <w:pPr>
        <w:pStyle w:val="NoSpacing"/>
        <w:ind w:left="1440"/>
      </w:pPr>
      <w:r>
        <w:t>Clear/red in another</w:t>
      </w:r>
    </w:p>
    <w:p w:rsidR="001E6470" w:rsidRDefault="00AE1923" w:rsidP="001E6470">
      <w:pPr>
        <w:pStyle w:val="NoSpacing"/>
        <w:ind w:left="1440"/>
      </w:pPr>
      <w:r>
        <w:t xml:space="preserve">Clear/blue in the third and so on. </w:t>
      </w:r>
    </w:p>
    <w:p w:rsidR="00701FBA" w:rsidRDefault="00701FBA" w:rsidP="001E6470">
      <w:pPr>
        <w:pStyle w:val="NoSpacing"/>
        <w:ind w:left="1440"/>
      </w:pPr>
    </w:p>
    <w:p w:rsidR="00701FBA" w:rsidRDefault="00701FBA" w:rsidP="001E6470">
      <w:pPr>
        <w:pStyle w:val="NoSpacing"/>
        <w:ind w:left="1440"/>
      </w:pPr>
    </w:p>
    <w:p w:rsidR="00701FBA" w:rsidRDefault="00701FBA" w:rsidP="001E6470">
      <w:pPr>
        <w:pStyle w:val="NoSpacing"/>
        <w:ind w:left="1440"/>
      </w:pPr>
    </w:p>
    <w:p w:rsidR="00701FBA" w:rsidRDefault="00701FBA" w:rsidP="001E6470">
      <w:pPr>
        <w:pStyle w:val="NoSpacing"/>
        <w:ind w:left="1440"/>
      </w:pPr>
    </w:p>
    <w:p w:rsidR="00701FBA" w:rsidRDefault="00701FBA" w:rsidP="001E6470">
      <w:pPr>
        <w:pStyle w:val="NoSpacing"/>
        <w:ind w:left="1440"/>
      </w:pPr>
    </w:p>
    <w:p w:rsidR="00701FBA" w:rsidRDefault="00701FBA" w:rsidP="001E6470">
      <w:pPr>
        <w:pStyle w:val="NoSpacing"/>
        <w:ind w:left="1440"/>
      </w:pPr>
    </w:p>
    <w:p w:rsidR="00701FBA" w:rsidRDefault="00701FBA" w:rsidP="001E6470">
      <w:pPr>
        <w:pStyle w:val="NoSpacing"/>
        <w:ind w:left="1440"/>
      </w:pPr>
    </w:p>
    <w:p w:rsidR="00701FBA" w:rsidRDefault="00701FBA" w:rsidP="001E6470">
      <w:pPr>
        <w:pStyle w:val="NoSpacing"/>
        <w:ind w:left="1440"/>
      </w:pPr>
    </w:p>
    <w:p w:rsidR="00701FBA" w:rsidRDefault="00701FBA" w:rsidP="001E6470">
      <w:pPr>
        <w:pStyle w:val="NoSpacing"/>
        <w:ind w:left="1440"/>
      </w:pPr>
    </w:p>
    <w:p w:rsidR="00701FBA" w:rsidRDefault="00701FBA" w:rsidP="001E6470">
      <w:pPr>
        <w:pStyle w:val="NoSpacing"/>
        <w:ind w:left="1440"/>
      </w:pPr>
    </w:p>
    <w:p w:rsidR="00701FBA" w:rsidRDefault="00701FBA" w:rsidP="001E6470">
      <w:pPr>
        <w:pStyle w:val="NoSpacing"/>
        <w:ind w:left="1440"/>
      </w:pPr>
    </w:p>
    <w:p w:rsidR="00701FBA" w:rsidRDefault="00701FBA" w:rsidP="001E6470">
      <w:pPr>
        <w:pStyle w:val="NoSpacing"/>
        <w:ind w:left="1440"/>
      </w:pPr>
    </w:p>
    <w:p w:rsidR="001E6470" w:rsidRDefault="00701FBA" w:rsidP="001E6470">
      <w:pPr>
        <w:pStyle w:val="NoSpacing"/>
        <w:ind w:firstLine="720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-297815</wp:posOffset>
            </wp:positionH>
            <wp:positionV relativeFrom="paragraph">
              <wp:posOffset>-118110</wp:posOffset>
            </wp:positionV>
            <wp:extent cx="648970" cy="820420"/>
            <wp:effectExtent l="19050" t="0" r="0" b="0"/>
            <wp:wrapNone/>
            <wp:docPr id="8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5C33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.85pt;margin-top:11.55pt;width:470.3pt;height:0;z-index:251664384;mso-position-horizontal-relative:text;mso-position-vertical-relative:text" o:connectortype="straight">
            <v:stroke dashstyle="1 1" endcap="round"/>
          </v:shape>
        </w:pict>
      </w:r>
      <w:r w:rsidR="001E6470">
        <w:rPr>
          <w:b/>
        </w:rPr>
        <w:t xml:space="preserve"> </w:t>
      </w:r>
    </w:p>
    <w:p w:rsidR="00701FBA" w:rsidRDefault="00701FBA" w:rsidP="00701FBA">
      <w:pPr>
        <w:pStyle w:val="NoSpacing"/>
        <w:rPr>
          <w:b/>
        </w:rPr>
      </w:pPr>
    </w:p>
    <w:p w:rsidR="001E6470" w:rsidRDefault="001E6470" w:rsidP="001E6470">
      <w:pPr>
        <w:pStyle w:val="NoSpacing"/>
        <w:ind w:firstLine="720"/>
        <w:rPr>
          <w:b/>
        </w:rPr>
      </w:pPr>
      <w:r>
        <w:rPr>
          <w:b/>
        </w:rPr>
        <w:t>Observations</w:t>
      </w:r>
    </w:p>
    <w:p w:rsidR="001E6470" w:rsidRDefault="001E6470" w:rsidP="001E6470">
      <w:pPr>
        <w:pStyle w:val="NoSpacing"/>
      </w:pPr>
      <w:r>
        <w:tab/>
      </w:r>
    </w:p>
    <w:p w:rsidR="001E6470" w:rsidRPr="00851419" w:rsidRDefault="001E6470" w:rsidP="001E6470">
      <w:pPr>
        <w:pStyle w:val="NoSpacing"/>
      </w:pPr>
      <w:r>
        <w:tab/>
      </w:r>
      <w:r w:rsidRPr="00851419">
        <w:t>Table 1. Collected Animals</w:t>
      </w:r>
    </w:p>
    <w:p w:rsidR="00547E71" w:rsidRDefault="00547E71" w:rsidP="001E6470">
      <w:pPr>
        <w:pStyle w:val="NoSpacing"/>
        <w:rPr>
          <w:i/>
          <w:u w:val="single"/>
        </w:rPr>
      </w:pPr>
    </w:p>
    <w:tbl>
      <w:tblPr>
        <w:tblStyle w:val="Light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547E71" w:rsidRPr="00851419" w:rsidTr="002374B4">
        <w:trPr>
          <w:cnfStyle w:val="100000000000"/>
        </w:trPr>
        <w:tc>
          <w:tcPr>
            <w:cnfStyle w:val="001000000000"/>
            <w:tcW w:w="2394" w:type="dxa"/>
          </w:tcPr>
          <w:p w:rsidR="00547E71" w:rsidRPr="00851419" w:rsidRDefault="00547E71" w:rsidP="001E6470">
            <w:pPr>
              <w:pStyle w:val="NoSpacing"/>
              <w:rPr>
                <w:rFonts w:asciiTheme="minorHAnsi" w:hAnsiTheme="minorHAnsi"/>
              </w:rPr>
            </w:pPr>
            <w:r w:rsidRPr="00851419">
              <w:rPr>
                <w:rFonts w:asciiTheme="minorHAnsi" w:hAnsiTheme="minorHAnsi"/>
              </w:rPr>
              <w:t>Variety of Animal</w:t>
            </w:r>
          </w:p>
        </w:tc>
        <w:tc>
          <w:tcPr>
            <w:tcW w:w="2394" w:type="dxa"/>
          </w:tcPr>
          <w:p w:rsidR="00547E71" w:rsidRPr="00851419" w:rsidRDefault="00547E71" w:rsidP="001E6470">
            <w:pPr>
              <w:pStyle w:val="NoSpacing"/>
              <w:cnfStyle w:val="100000000000"/>
              <w:rPr>
                <w:rFonts w:asciiTheme="minorHAnsi" w:hAnsiTheme="minorHAnsi"/>
              </w:rPr>
            </w:pPr>
            <w:r w:rsidRPr="00851419">
              <w:rPr>
                <w:rFonts w:asciiTheme="minorHAnsi" w:hAnsiTheme="minorHAnsi"/>
              </w:rPr>
              <w:t xml:space="preserve">Beginning Number </w:t>
            </w:r>
          </w:p>
          <w:p w:rsidR="00547E71" w:rsidRPr="00851419" w:rsidRDefault="00547E71" w:rsidP="001E6470">
            <w:pPr>
              <w:pStyle w:val="NoSpacing"/>
              <w:cnfStyle w:val="100000000000"/>
              <w:rPr>
                <w:rFonts w:asciiTheme="minorHAnsi" w:hAnsiTheme="minorHAnsi"/>
              </w:rPr>
            </w:pPr>
            <w:r w:rsidRPr="00851419">
              <w:rPr>
                <w:rFonts w:asciiTheme="minorHAnsi" w:hAnsiTheme="minorHAnsi"/>
              </w:rPr>
              <w:t>(on floor)</w:t>
            </w:r>
          </w:p>
        </w:tc>
        <w:tc>
          <w:tcPr>
            <w:tcW w:w="2394" w:type="dxa"/>
          </w:tcPr>
          <w:p w:rsidR="00547E71" w:rsidRPr="00851419" w:rsidRDefault="00547E71" w:rsidP="001E6470">
            <w:pPr>
              <w:pStyle w:val="NoSpacing"/>
              <w:cnfStyle w:val="100000000000"/>
              <w:rPr>
                <w:rFonts w:asciiTheme="minorHAnsi" w:hAnsiTheme="minorHAnsi"/>
              </w:rPr>
            </w:pPr>
            <w:r w:rsidRPr="00851419">
              <w:rPr>
                <w:rFonts w:asciiTheme="minorHAnsi" w:hAnsiTheme="minorHAnsi"/>
              </w:rPr>
              <w:t>Number Collected</w:t>
            </w:r>
          </w:p>
        </w:tc>
        <w:tc>
          <w:tcPr>
            <w:tcW w:w="2394" w:type="dxa"/>
          </w:tcPr>
          <w:p w:rsidR="00547E71" w:rsidRPr="00851419" w:rsidRDefault="00547E71" w:rsidP="001E6470">
            <w:pPr>
              <w:pStyle w:val="NoSpacing"/>
              <w:cnfStyle w:val="100000000000"/>
              <w:rPr>
                <w:rFonts w:asciiTheme="minorHAnsi" w:hAnsiTheme="minorHAnsi"/>
              </w:rPr>
            </w:pPr>
            <w:r w:rsidRPr="00851419">
              <w:rPr>
                <w:rFonts w:asciiTheme="minorHAnsi" w:hAnsiTheme="minorHAnsi"/>
              </w:rPr>
              <w:t>Number left on Floor</w:t>
            </w:r>
          </w:p>
        </w:tc>
      </w:tr>
      <w:tr w:rsidR="00547E71" w:rsidRPr="00851419" w:rsidTr="00851419">
        <w:trPr>
          <w:cnfStyle w:val="000000100000"/>
        </w:trPr>
        <w:tc>
          <w:tcPr>
            <w:cnfStyle w:val="001000000000"/>
            <w:tcW w:w="2394" w:type="dxa"/>
            <w:shd w:val="clear" w:color="auto" w:fill="D9D9D9" w:themeFill="background1" w:themeFillShade="D9"/>
          </w:tcPr>
          <w:p w:rsidR="00547E71" w:rsidRPr="00851419" w:rsidRDefault="00547E71" w:rsidP="001E6470">
            <w:pPr>
              <w:pStyle w:val="NoSpacing"/>
              <w:rPr>
                <w:rFonts w:asciiTheme="minorHAnsi" w:hAnsiTheme="minorHAnsi"/>
              </w:rPr>
            </w:pPr>
            <w:r w:rsidRPr="00851419">
              <w:rPr>
                <w:rFonts w:asciiTheme="minorHAnsi" w:hAnsiTheme="minorHAnsi"/>
              </w:rPr>
              <w:t>Clear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547E71" w:rsidRPr="00851419" w:rsidRDefault="00547E71" w:rsidP="001E6470">
            <w:pPr>
              <w:pStyle w:val="NoSpacing"/>
              <w:cnfStyle w:val="000000100000"/>
            </w:pPr>
          </w:p>
        </w:tc>
        <w:tc>
          <w:tcPr>
            <w:tcW w:w="2394" w:type="dxa"/>
            <w:shd w:val="clear" w:color="auto" w:fill="D9D9D9" w:themeFill="background1" w:themeFillShade="D9"/>
          </w:tcPr>
          <w:p w:rsidR="00547E71" w:rsidRPr="00851419" w:rsidRDefault="00547E71" w:rsidP="001E6470">
            <w:pPr>
              <w:pStyle w:val="NoSpacing"/>
              <w:cnfStyle w:val="000000100000"/>
            </w:pPr>
          </w:p>
        </w:tc>
        <w:tc>
          <w:tcPr>
            <w:tcW w:w="2394" w:type="dxa"/>
            <w:shd w:val="clear" w:color="auto" w:fill="D9D9D9" w:themeFill="background1" w:themeFillShade="D9"/>
          </w:tcPr>
          <w:p w:rsidR="00547E71" w:rsidRPr="00851419" w:rsidRDefault="00547E71" w:rsidP="001E6470">
            <w:pPr>
              <w:pStyle w:val="NoSpacing"/>
              <w:cnfStyle w:val="000000100000"/>
            </w:pPr>
          </w:p>
        </w:tc>
      </w:tr>
      <w:tr w:rsidR="00547E71" w:rsidRPr="00851419" w:rsidTr="002374B4">
        <w:trPr>
          <w:cnfStyle w:val="000000010000"/>
        </w:trPr>
        <w:tc>
          <w:tcPr>
            <w:cnfStyle w:val="001000000000"/>
            <w:tcW w:w="2394" w:type="dxa"/>
          </w:tcPr>
          <w:p w:rsidR="00547E71" w:rsidRPr="00851419" w:rsidRDefault="00547E71" w:rsidP="001E6470">
            <w:pPr>
              <w:pStyle w:val="NoSpacing"/>
              <w:rPr>
                <w:rFonts w:asciiTheme="minorHAnsi" w:hAnsiTheme="minorHAnsi"/>
              </w:rPr>
            </w:pPr>
            <w:r w:rsidRPr="00851419">
              <w:rPr>
                <w:rFonts w:asciiTheme="minorHAnsi" w:hAnsiTheme="minorHAnsi"/>
              </w:rPr>
              <w:t>Blue</w:t>
            </w:r>
          </w:p>
        </w:tc>
        <w:tc>
          <w:tcPr>
            <w:tcW w:w="2394" w:type="dxa"/>
          </w:tcPr>
          <w:p w:rsidR="00547E71" w:rsidRPr="00851419" w:rsidRDefault="00547E71" w:rsidP="001E6470">
            <w:pPr>
              <w:pStyle w:val="NoSpacing"/>
              <w:cnfStyle w:val="000000010000"/>
            </w:pPr>
          </w:p>
        </w:tc>
        <w:tc>
          <w:tcPr>
            <w:tcW w:w="2394" w:type="dxa"/>
          </w:tcPr>
          <w:p w:rsidR="00547E71" w:rsidRPr="00851419" w:rsidRDefault="00547E71" w:rsidP="001E6470">
            <w:pPr>
              <w:pStyle w:val="NoSpacing"/>
              <w:cnfStyle w:val="000000010000"/>
            </w:pPr>
          </w:p>
        </w:tc>
        <w:tc>
          <w:tcPr>
            <w:tcW w:w="2394" w:type="dxa"/>
          </w:tcPr>
          <w:p w:rsidR="00547E71" w:rsidRPr="00851419" w:rsidRDefault="00547E71" w:rsidP="001E6470">
            <w:pPr>
              <w:pStyle w:val="NoSpacing"/>
              <w:cnfStyle w:val="000000010000"/>
            </w:pPr>
          </w:p>
        </w:tc>
      </w:tr>
      <w:tr w:rsidR="00547E71" w:rsidRPr="00851419" w:rsidTr="00851419">
        <w:trPr>
          <w:cnfStyle w:val="000000100000"/>
        </w:trPr>
        <w:tc>
          <w:tcPr>
            <w:cnfStyle w:val="001000000000"/>
            <w:tcW w:w="2394" w:type="dxa"/>
            <w:shd w:val="clear" w:color="auto" w:fill="D9D9D9" w:themeFill="background1" w:themeFillShade="D9"/>
          </w:tcPr>
          <w:p w:rsidR="00547E71" w:rsidRPr="00851419" w:rsidRDefault="00547E71" w:rsidP="001E6470">
            <w:pPr>
              <w:pStyle w:val="NoSpacing"/>
              <w:rPr>
                <w:rFonts w:asciiTheme="minorHAnsi" w:hAnsiTheme="minorHAnsi"/>
              </w:rPr>
            </w:pPr>
            <w:r w:rsidRPr="00851419">
              <w:rPr>
                <w:rFonts w:asciiTheme="minorHAnsi" w:hAnsiTheme="minorHAnsi"/>
              </w:rPr>
              <w:t>Red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547E71" w:rsidRPr="00851419" w:rsidRDefault="00547E71" w:rsidP="001E6470">
            <w:pPr>
              <w:pStyle w:val="NoSpacing"/>
              <w:cnfStyle w:val="000000100000"/>
            </w:pPr>
          </w:p>
        </w:tc>
        <w:tc>
          <w:tcPr>
            <w:tcW w:w="2394" w:type="dxa"/>
            <w:shd w:val="clear" w:color="auto" w:fill="D9D9D9" w:themeFill="background1" w:themeFillShade="D9"/>
          </w:tcPr>
          <w:p w:rsidR="00547E71" w:rsidRPr="00851419" w:rsidRDefault="00547E71" w:rsidP="001E6470">
            <w:pPr>
              <w:pStyle w:val="NoSpacing"/>
              <w:cnfStyle w:val="000000100000"/>
            </w:pPr>
          </w:p>
        </w:tc>
        <w:tc>
          <w:tcPr>
            <w:tcW w:w="2394" w:type="dxa"/>
            <w:shd w:val="clear" w:color="auto" w:fill="D9D9D9" w:themeFill="background1" w:themeFillShade="D9"/>
          </w:tcPr>
          <w:p w:rsidR="00547E71" w:rsidRPr="00851419" w:rsidRDefault="00547E71" w:rsidP="001E6470">
            <w:pPr>
              <w:pStyle w:val="NoSpacing"/>
              <w:cnfStyle w:val="000000100000"/>
            </w:pPr>
          </w:p>
        </w:tc>
      </w:tr>
      <w:tr w:rsidR="00547E71" w:rsidRPr="00851419" w:rsidTr="002374B4">
        <w:trPr>
          <w:cnfStyle w:val="000000010000"/>
        </w:trPr>
        <w:tc>
          <w:tcPr>
            <w:cnfStyle w:val="001000000000"/>
            <w:tcW w:w="2394" w:type="dxa"/>
          </w:tcPr>
          <w:p w:rsidR="00547E71" w:rsidRPr="00851419" w:rsidRDefault="00547E71" w:rsidP="001E6470">
            <w:pPr>
              <w:pStyle w:val="NoSpacing"/>
              <w:rPr>
                <w:rFonts w:asciiTheme="minorHAnsi" w:hAnsiTheme="minorHAnsi"/>
              </w:rPr>
            </w:pPr>
            <w:r w:rsidRPr="00851419">
              <w:rPr>
                <w:rFonts w:asciiTheme="minorHAnsi" w:hAnsiTheme="minorHAnsi"/>
              </w:rPr>
              <w:t>Yellow</w:t>
            </w:r>
          </w:p>
        </w:tc>
        <w:tc>
          <w:tcPr>
            <w:tcW w:w="2394" w:type="dxa"/>
          </w:tcPr>
          <w:p w:rsidR="00547E71" w:rsidRPr="00851419" w:rsidRDefault="00547E71" w:rsidP="001E6470">
            <w:pPr>
              <w:pStyle w:val="NoSpacing"/>
              <w:cnfStyle w:val="000000010000"/>
            </w:pPr>
          </w:p>
        </w:tc>
        <w:tc>
          <w:tcPr>
            <w:tcW w:w="2394" w:type="dxa"/>
          </w:tcPr>
          <w:p w:rsidR="00547E71" w:rsidRPr="00851419" w:rsidRDefault="00547E71" w:rsidP="001E6470">
            <w:pPr>
              <w:pStyle w:val="NoSpacing"/>
              <w:cnfStyle w:val="000000010000"/>
            </w:pPr>
          </w:p>
        </w:tc>
        <w:tc>
          <w:tcPr>
            <w:tcW w:w="2394" w:type="dxa"/>
          </w:tcPr>
          <w:p w:rsidR="00547E71" w:rsidRPr="00851419" w:rsidRDefault="00547E71" w:rsidP="001E6470">
            <w:pPr>
              <w:pStyle w:val="NoSpacing"/>
              <w:cnfStyle w:val="000000010000"/>
            </w:pPr>
          </w:p>
        </w:tc>
      </w:tr>
      <w:tr w:rsidR="00547E71" w:rsidRPr="00851419" w:rsidTr="00851419">
        <w:trPr>
          <w:cnfStyle w:val="000000100000"/>
        </w:trPr>
        <w:tc>
          <w:tcPr>
            <w:cnfStyle w:val="001000000000"/>
            <w:tcW w:w="2394" w:type="dxa"/>
            <w:shd w:val="clear" w:color="auto" w:fill="D9D9D9" w:themeFill="background1" w:themeFillShade="D9"/>
          </w:tcPr>
          <w:p w:rsidR="00547E71" w:rsidRPr="00851419" w:rsidRDefault="00547E71" w:rsidP="001E6470">
            <w:pPr>
              <w:pStyle w:val="NoSpacing"/>
              <w:rPr>
                <w:rFonts w:asciiTheme="minorHAnsi" w:hAnsiTheme="minorHAnsi"/>
              </w:rPr>
            </w:pPr>
            <w:r w:rsidRPr="00851419">
              <w:rPr>
                <w:rFonts w:asciiTheme="minorHAnsi" w:hAnsiTheme="minorHAnsi"/>
              </w:rPr>
              <w:t>Totals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547E71" w:rsidRPr="00851419" w:rsidRDefault="00547E71" w:rsidP="001E6470">
            <w:pPr>
              <w:pStyle w:val="NoSpacing"/>
              <w:cnfStyle w:val="000000100000"/>
            </w:pPr>
          </w:p>
        </w:tc>
        <w:tc>
          <w:tcPr>
            <w:tcW w:w="2394" w:type="dxa"/>
            <w:shd w:val="clear" w:color="auto" w:fill="D9D9D9" w:themeFill="background1" w:themeFillShade="D9"/>
          </w:tcPr>
          <w:p w:rsidR="00547E71" w:rsidRPr="00851419" w:rsidRDefault="00547E71" w:rsidP="001E6470">
            <w:pPr>
              <w:pStyle w:val="NoSpacing"/>
              <w:cnfStyle w:val="000000100000"/>
            </w:pPr>
          </w:p>
        </w:tc>
        <w:tc>
          <w:tcPr>
            <w:tcW w:w="2394" w:type="dxa"/>
            <w:shd w:val="clear" w:color="auto" w:fill="D9D9D9" w:themeFill="background1" w:themeFillShade="D9"/>
          </w:tcPr>
          <w:p w:rsidR="00547E71" w:rsidRPr="00851419" w:rsidRDefault="00547E71" w:rsidP="001E6470">
            <w:pPr>
              <w:pStyle w:val="NoSpacing"/>
              <w:cnfStyle w:val="000000100000"/>
            </w:pPr>
          </w:p>
        </w:tc>
      </w:tr>
    </w:tbl>
    <w:p w:rsidR="00F20CD2" w:rsidRPr="00851419" w:rsidRDefault="00F20CD2" w:rsidP="001E6470">
      <w:pPr>
        <w:pStyle w:val="NoSpacing"/>
      </w:pPr>
    </w:p>
    <w:p w:rsidR="00AE1923" w:rsidRDefault="00547E71" w:rsidP="00AE1923">
      <w:pPr>
        <w:pStyle w:val="NoSpacing"/>
        <w:rPr>
          <w:b/>
        </w:rPr>
      </w:pPr>
      <w:r>
        <w:rPr>
          <w:b/>
        </w:rPr>
        <w:t>Conclusions</w:t>
      </w:r>
    </w:p>
    <w:p w:rsidR="00547E71" w:rsidRDefault="00547E71" w:rsidP="00547E71">
      <w:pPr>
        <w:pStyle w:val="NoSpacing"/>
        <w:numPr>
          <w:ilvl w:val="0"/>
          <w:numId w:val="9"/>
        </w:numPr>
      </w:pPr>
      <w:r>
        <w:t xml:space="preserve">What are the genotypes of the animals you created from the </w:t>
      </w:r>
      <w:r w:rsidR="00F17F43">
        <w:t>Petri</w:t>
      </w:r>
      <w:r>
        <w:t xml:space="preserve"> dish?</w:t>
      </w:r>
    </w:p>
    <w:p w:rsidR="00547E71" w:rsidRDefault="00547E71" w:rsidP="00547E71">
      <w:pPr>
        <w:pStyle w:val="NoSpacing"/>
        <w:ind w:left="360"/>
      </w:pPr>
    </w:p>
    <w:p w:rsidR="002374B4" w:rsidRDefault="002374B4" w:rsidP="00547E71">
      <w:pPr>
        <w:pStyle w:val="NoSpacing"/>
        <w:ind w:left="360"/>
      </w:pPr>
    </w:p>
    <w:p w:rsidR="002374B4" w:rsidRDefault="002374B4" w:rsidP="00547E71">
      <w:pPr>
        <w:pStyle w:val="NoSpacing"/>
        <w:ind w:left="360"/>
      </w:pPr>
    </w:p>
    <w:p w:rsidR="00547E71" w:rsidRDefault="00547E71" w:rsidP="00547E71">
      <w:pPr>
        <w:pStyle w:val="NoSpacing"/>
        <w:numPr>
          <w:ilvl w:val="0"/>
          <w:numId w:val="9"/>
        </w:numPr>
      </w:pPr>
      <w:r>
        <w:t xml:space="preserve">What is the </w:t>
      </w:r>
      <w:r w:rsidR="00F17F43">
        <w:t>original frequency of each allele in the gene pool?</w:t>
      </w:r>
    </w:p>
    <w:p w:rsidR="00F17F43" w:rsidRDefault="00F17F43" w:rsidP="00F17F43">
      <w:pPr>
        <w:pStyle w:val="ListParagraph"/>
      </w:pPr>
    </w:p>
    <w:p w:rsidR="002374B4" w:rsidRDefault="002374B4" w:rsidP="00F17F43">
      <w:pPr>
        <w:pStyle w:val="ListParagraph"/>
      </w:pPr>
    </w:p>
    <w:p w:rsidR="00F17F43" w:rsidRDefault="00F17F43" w:rsidP="00547E71">
      <w:pPr>
        <w:pStyle w:val="NoSpacing"/>
        <w:numPr>
          <w:ilvl w:val="0"/>
          <w:numId w:val="9"/>
        </w:numPr>
      </w:pPr>
      <w:r>
        <w:t>After foraging, what is the new frequency of each allele (left on the ground) in the gene pool?</w:t>
      </w:r>
    </w:p>
    <w:p w:rsidR="00F17F43" w:rsidRDefault="00F17F43" w:rsidP="00F17F43">
      <w:pPr>
        <w:pStyle w:val="ListParagraph"/>
      </w:pPr>
    </w:p>
    <w:p w:rsidR="002374B4" w:rsidRDefault="002374B4" w:rsidP="00F17F43">
      <w:pPr>
        <w:pStyle w:val="ListParagraph"/>
      </w:pPr>
    </w:p>
    <w:p w:rsidR="00F17F43" w:rsidRDefault="00F17F43" w:rsidP="00547E71">
      <w:pPr>
        <w:pStyle w:val="NoSpacing"/>
        <w:numPr>
          <w:ilvl w:val="0"/>
          <w:numId w:val="9"/>
        </w:numPr>
      </w:pPr>
      <w:r>
        <w:t>Which animals were most difficult to find? Explain.</w:t>
      </w:r>
    </w:p>
    <w:p w:rsidR="00F17F43" w:rsidRDefault="00F17F43" w:rsidP="00F17F43">
      <w:pPr>
        <w:pStyle w:val="ListParagraph"/>
      </w:pPr>
    </w:p>
    <w:p w:rsidR="002374B4" w:rsidRDefault="002374B4" w:rsidP="00F17F43">
      <w:pPr>
        <w:pStyle w:val="ListParagraph"/>
      </w:pPr>
    </w:p>
    <w:p w:rsidR="00F17F43" w:rsidRDefault="00F17F43" w:rsidP="00547E71">
      <w:pPr>
        <w:pStyle w:val="NoSpacing"/>
        <w:numPr>
          <w:ilvl w:val="0"/>
          <w:numId w:val="9"/>
        </w:numPr>
      </w:pPr>
      <w:r>
        <w:t>Was the difficulty in question 4 reflected in the final frequencies of the various alleles?</w:t>
      </w:r>
    </w:p>
    <w:p w:rsidR="00F17F43" w:rsidRDefault="00F17F43" w:rsidP="00F17F43">
      <w:pPr>
        <w:pStyle w:val="ListParagraph"/>
      </w:pPr>
    </w:p>
    <w:p w:rsidR="002374B4" w:rsidRDefault="002374B4" w:rsidP="00F17F43">
      <w:pPr>
        <w:pStyle w:val="ListParagraph"/>
      </w:pPr>
    </w:p>
    <w:p w:rsidR="00F17F43" w:rsidRDefault="00F17F43" w:rsidP="00547E71">
      <w:pPr>
        <w:pStyle w:val="NoSpacing"/>
        <w:numPr>
          <w:ilvl w:val="0"/>
          <w:numId w:val="9"/>
        </w:numPr>
      </w:pPr>
      <w:r>
        <w:t>Which animals are best adapted, and which are more poorly adapted to their environment?</w:t>
      </w:r>
    </w:p>
    <w:p w:rsidR="00F17F43" w:rsidRDefault="00F17F43" w:rsidP="00F17F43">
      <w:pPr>
        <w:pStyle w:val="ListParagraph"/>
      </w:pPr>
    </w:p>
    <w:p w:rsidR="002374B4" w:rsidRDefault="002374B4" w:rsidP="00F17F43">
      <w:pPr>
        <w:pStyle w:val="ListParagraph"/>
      </w:pPr>
    </w:p>
    <w:p w:rsidR="00F17F43" w:rsidRDefault="00F17F43" w:rsidP="00547E71">
      <w:pPr>
        <w:pStyle w:val="NoSpacing"/>
        <w:numPr>
          <w:ilvl w:val="0"/>
          <w:numId w:val="9"/>
        </w:numPr>
      </w:pPr>
      <w:r>
        <w:t>Suppose the surviving animals were to mate. How would the success of the best adapted animals be reflected in the offspring?</w:t>
      </w:r>
    </w:p>
    <w:p w:rsidR="00F17F43" w:rsidRDefault="00F17F43" w:rsidP="00F17F43">
      <w:pPr>
        <w:pStyle w:val="ListParagraph"/>
      </w:pPr>
    </w:p>
    <w:p w:rsidR="002374B4" w:rsidRDefault="002374B4" w:rsidP="00F17F43">
      <w:pPr>
        <w:pStyle w:val="ListParagraph"/>
      </w:pPr>
    </w:p>
    <w:p w:rsidR="002374B4" w:rsidRDefault="002374B4" w:rsidP="00F17F43">
      <w:pPr>
        <w:pStyle w:val="ListParagraph"/>
      </w:pPr>
    </w:p>
    <w:p w:rsidR="002374B4" w:rsidRDefault="002374B4" w:rsidP="00F17F43">
      <w:pPr>
        <w:pStyle w:val="ListParagraph"/>
      </w:pPr>
    </w:p>
    <w:p w:rsidR="00F17F43" w:rsidRDefault="00F17F43" w:rsidP="00547E71">
      <w:pPr>
        <w:pStyle w:val="NoSpacing"/>
        <w:numPr>
          <w:ilvl w:val="0"/>
          <w:numId w:val="9"/>
        </w:numPr>
      </w:pPr>
      <w:r>
        <w:lastRenderedPageBreak/>
        <w:t>Assume that each mating resulted in a single offspring. How many offspring will be added to the population of plastic animals?</w:t>
      </w:r>
    </w:p>
    <w:p w:rsidR="00F17F43" w:rsidRDefault="00F17F43" w:rsidP="00F17F43">
      <w:pPr>
        <w:pStyle w:val="ListParagraph"/>
      </w:pPr>
    </w:p>
    <w:p w:rsidR="002374B4" w:rsidRDefault="002374B4" w:rsidP="00F17F43">
      <w:pPr>
        <w:pStyle w:val="ListParagraph"/>
      </w:pPr>
    </w:p>
    <w:p w:rsidR="00F17F43" w:rsidRDefault="00F17F43" w:rsidP="00547E71">
      <w:pPr>
        <w:pStyle w:val="NoSpacing"/>
        <w:numPr>
          <w:ilvl w:val="0"/>
          <w:numId w:val="9"/>
        </w:numPr>
      </w:pPr>
      <w:r>
        <w:t>Of the number of offspring added, how many will be clear?</w:t>
      </w:r>
    </w:p>
    <w:p w:rsidR="00F17F43" w:rsidRDefault="00F17F43" w:rsidP="00F17F43">
      <w:pPr>
        <w:pStyle w:val="ListParagraph"/>
      </w:pPr>
    </w:p>
    <w:p w:rsidR="002374B4" w:rsidRDefault="002374B4" w:rsidP="00F17F43">
      <w:pPr>
        <w:pStyle w:val="ListParagraph"/>
      </w:pPr>
    </w:p>
    <w:p w:rsidR="00F17F43" w:rsidRDefault="00F17F43" w:rsidP="00547E71">
      <w:pPr>
        <w:pStyle w:val="NoSpacing"/>
        <w:numPr>
          <w:ilvl w:val="0"/>
          <w:numId w:val="9"/>
        </w:numPr>
      </w:pPr>
      <w:r>
        <w:t>If this mating procedure were to be carried out over several generations, what would happen to the frequency of the clear allele and the recessive alleles?</w:t>
      </w:r>
    </w:p>
    <w:p w:rsidR="00F17F43" w:rsidRDefault="00F17F43" w:rsidP="00F17F43">
      <w:pPr>
        <w:pStyle w:val="ListParagraph"/>
      </w:pPr>
    </w:p>
    <w:p w:rsidR="002374B4" w:rsidRDefault="002374B4" w:rsidP="00F17F43">
      <w:pPr>
        <w:pStyle w:val="ListParagraph"/>
      </w:pPr>
    </w:p>
    <w:p w:rsidR="00F17F43" w:rsidRDefault="00F17F43" w:rsidP="00547E71">
      <w:pPr>
        <w:pStyle w:val="NoSpacing"/>
        <w:numPr>
          <w:ilvl w:val="0"/>
          <w:numId w:val="9"/>
        </w:numPr>
      </w:pPr>
      <w:r>
        <w:t>How do changes in the frequencies of the alleles over several generations affect the predator?</w:t>
      </w:r>
    </w:p>
    <w:p w:rsidR="00F17F43" w:rsidRDefault="00F17F43" w:rsidP="00F17F43">
      <w:pPr>
        <w:pStyle w:val="ListParagraph"/>
      </w:pPr>
    </w:p>
    <w:p w:rsidR="002374B4" w:rsidRDefault="002374B4" w:rsidP="00F17F43">
      <w:pPr>
        <w:pStyle w:val="ListParagraph"/>
      </w:pPr>
    </w:p>
    <w:p w:rsidR="00F17F43" w:rsidRDefault="00F17F43" w:rsidP="00547E71">
      <w:pPr>
        <w:pStyle w:val="NoSpacing"/>
        <w:numPr>
          <w:ilvl w:val="0"/>
          <w:numId w:val="9"/>
        </w:numPr>
      </w:pPr>
      <w:r>
        <w:t>For what variation in the predators would the environment select?</w:t>
      </w:r>
    </w:p>
    <w:p w:rsidR="00F17F43" w:rsidRDefault="00F17F43" w:rsidP="00F17F43">
      <w:pPr>
        <w:pStyle w:val="ListParagraph"/>
      </w:pPr>
    </w:p>
    <w:p w:rsidR="002374B4" w:rsidRDefault="002374B4" w:rsidP="00F17F43">
      <w:pPr>
        <w:pStyle w:val="ListParagraph"/>
      </w:pPr>
    </w:p>
    <w:p w:rsidR="00F17F43" w:rsidRDefault="00F17F43" w:rsidP="00547E71">
      <w:pPr>
        <w:pStyle w:val="NoSpacing"/>
        <w:numPr>
          <w:ilvl w:val="0"/>
          <w:numId w:val="9"/>
        </w:numPr>
      </w:pPr>
      <w:r>
        <w:t>What was the origin of the variety of colors as seen in these animals?</w:t>
      </w:r>
    </w:p>
    <w:p w:rsidR="00F17F43" w:rsidRDefault="00F17F43" w:rsidP="00F17F43">
      <w:pPr>
        <w:pStyle w:val="ListParagraph"/>
      </w:pPr>
    </w:p>
    <w:p w:rsidR="002374B4" w:rsidRDefault="002374B4" w:rsidP="00F17F43">
      <w:pPr>
        <w:pStyle w:val="ListParagraph"/>
      </w:pPr>
    </w:p>
    <w:p w:rsidR="00F17F43" w:rsidRDefault="00F17F43" w:rsidP="00547E71">
      <w:pPr>
        <w:pStyle w:val="NoSpacing"/>
        <w:numPr>
          <w:ilvl w:val="0"/>
          <w:numId w:val="9"/>
        </w:numPr>
      </w:pPr>
      <w:r>
        <w:t>The phrase “survival of the fittest” has been used to describe Darwin’s ideas. How has this concept been demonstrated?</w:t>
      </w:r>
    </w:p>
    <w:p w:rsidR="002374B4" w:rsidRDefault="002374B4" w:rsidP="002374B4">
      <w:pPr>
        <w:pStyle w:val="NoSpacing"/>
        <w:ind w:left="720"/>
      </w:pPr>
    </w:p>
    <w:p w:rsidR="00F17F43" w:rsidRDefault="00F17F43" w:rsidP="00F17F43">
      <w:pPr>
        <w:pStyle w:val="ListParagraph"/>
      </w:pPr>
    </w:p>
    <w:p w:rsidR="00DE6CCA" w:rsidRDefault="00F17F43" w:rsidP="00F20CD2">
      <w:pPr>
        <w:pStyle w:val="NoSpacing"/>
        <w:numPr>
          <w:ilvl w:val="0"/>
          <w:numId w:val="9"/>
        </w:numPr>
      </w:pPr>
      <w:r>
        <w:t>Would “elimination of the unfit” be more appropriate? Explain.</w:t>
      </w:r>
    </w:p>
    <w:p w:rsidR="002374B4" w:rsidRDefault="002374B4" w:rsidP="002374B4">
      <w:pPr>
        <w:pStyle w:val="NoSpacing"/>
        <w:ind w:left="360"/>
      </w:pPr>
    </w:p>
    <w:p w:rsidR="002374B4" w:rsidRDefault="002374B4" w:rsidP="002374B4">
      <w:pPr>
        <w:pStyle w:val="NoSpacing"/>
        <w:ind w:left="360"/>
      </w:pPr>
    </w:p>
    <w:p w:rsidR="002374B4" w:rsidRDefault="002374B4" w:rsidP="002374B4">
      <w:pPr>
        <w:pStyle w:val="NoSpacing"/>
        <w:ind w:left="360"/>
      </w:pPr>
    </w:p>
    <w:p w:rsidR="002374B4" w:rsidRDefault="002374B4" w:rsidP="002374B4">
      <w:pPr>
        <w:pStyle w:val="NoSpacing"/>
        <w:numPr>
          <w:ilvl w:val="0"/>
          <w:numId w:val="9"/>
        </w:numPr>
      </w:pPr>
      <w:r>
        <w:t>Explain the difference between domestication and natural selection.</w:t>
      </w:r>
    </w:p>
    <w:p w:rsidR="002374B4" w:rsidRDefault="002374B4" w:rsidP="002374B4">
      <w:pPr>
        <w:pStyle w:val="NoSpacing"/>
        <w:ind w:left="720"/>
      </w:pPr>
    </w:p>
    <w:p w:rsidR="00F20CD2" w:rsidRDefault="00F20CD2" w:rsidP="00F20CD2">
      <w:pPr>
        <w:pStyle w:val="ListParagraph"/>
      </w:pPr>
    </w:p>
    <w:p w:rsidR="00F20CD2" w:rsidRDefault="00701FBA" w:rsidP="00701FBA">
      <w:pPr>
        <w:pStyle w:val="NoSpacing"/>
        <w:tabs>
          <w:tab w:val="left" w:pos="2465"/>
        </w:tabs>
        <w:ind w:left="720"/>
      </w:pPr>
      <w:r>
        <w:tab/>
      </w:r>
    </w:p>
    <w:p w:rsidR="00701FBA" w:rsidRDefault="00701FBA" w:rsidP="00701FBA">
      <w:pPr>
        <w:pStyle w:val="NoSpacing"/>
        <w:tabs>
          <w:tab w:val="left" w:pos="2465"/>
        </w:tabs>
        <w:ind w:left="720"/>
      </w:pPr>
    </w:p>
    <w:p w:rsidR="00701FBA" w:rsidRDefault="0068482A" w:rsidP="00701FBA">
      <w:pPr>
        <w:pStyle w:val="NoSpacing"/>
        <w:tabs>
          <w:tab w:val="left" w:pos="2465"/>
        </w:tabs>
        <w:ind w:left="720"/>
      </w:pPr>
      <w:r>
        <w:br/>
      </w:r>
    </w:p>
    <w:p w:rsidR="00851419" w:rsidRDefault="00851419" w:rsidP="00701FBA">
      <w:pPr>
        <w:pStyle w:val="NoSpacing"/>
        <w:tabs>
          <w:tab w:val="left" w:pos="2465"/>
        </w:tabs>
        <w:ind w:left="720"/>
      </w:pPr>
    </w:p>
    <w:p w:rsidR="00701FBA" w:rsidRDefault="00701FBA" w:rsidP="002374B4">
      <w:pPr>
        <w:pStyle w:val="NoSpacing"/>
        <w:tabs>
          <w:tab w:val="left" w:pos="2465"/>
        </w:tabs>
      </w:pPr>
    </w:p>
    <w:sectPr w:rsidR="00701FBA" w:rsidSect="00DE6CCA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221" w:rsidRDefault="00FF4221" w:rsidP="00F20CD2">
      <w:pPr>
        <w:spacing w:after="0" w:line="240" w:lineRule="auto"/>
      </w:pPr>
      <w:r>
        <w:separator/>
      </w:r>
    </w:p>
  </w:endnote>
  <w:endnote w:type="continuationSeparator" w:id="0">
    <w:p w:rsidR="00FF4221" w:rsidRDefault="00FF4221" w:rsidP="00F20CD2">
      <w:pPr>
        <w:spacing w:after="0" w:line="240" w:lineRule="auto"/>
      </w:pPr>
      <w:r>
        <w:continuationSeparator/>
      </w:r>
    </w:p>
  </w:endnote>
  <w:endnote w:id="1">
    <w:p w:rsidR="00F20CD2" w:rsidRPr="00EA5E87" w:rsidRDefault="00F20CD2" w:rsidP="00F20CD2">
      <w:pPr>
        <w:pStyle w:val="EndnoteText"/>
        <w:rPr>
          <w:sz w:val="16"/>
          <w:szCs w:val="16"/>
        </w:rPr>
      </w:pPr>
      <w:r>
        <w:rPr>
          <w:rStyle w:val="EndnoteReference"/>
        </w:rPr>
        <w:endnoteRef/>
      </w:r>
      <w:r>
        <w:t xml:space="preserve"> </w:t>
      </w:r>
      <w:r w:rsidRPr="00EA5E87">
        <w:rPr>
          <w:sz w:val="16"/>
          <w:szCs w:val="16"/>
          <w:u w:val="single"/>
        </w:rPr>
        <w:t>Agricultural Biology Curriculum Lesson Plans</w:t>
      </w:r>
      <w:r w:rsidRPr="00EA5E87">
        <w:rPr>
          <w:sz w:val="16"/>
          <w:szCs w:val="16"/>
        </w:rPr>
        <w:t>. Sacramento: California State Departmen</w:t>
      </w:r>
      <w:r>
        <w:rPr>
          <w:sz w:val="16"/>
          <w:szCs w:val="16"/>
        </w:rPr>
        <w:t>t</w:t>
      </w:r>
      <w:r w:rsidRPr="00EA5E87">
        <w:rPr>
          <w:sz w:val="16"/>
          <w:szCs w:val="16"/>
        </w:rPr>
        <w:t xml:space="preserve"> of Education, Agriculture Education</w:t>
      </w:r>
      <w:r>
        <w:rPr>
          <w:sz w:val="16"/>
          <w:szCs w:val="16"/>
        </w:rPr>
        <w:t xml:space="preserve"> </w:t>
      </w:r>
      <w:r w:rsidRPr="00EA5E87">
        <w:rPr>
          <w:sz w:val="16"/>
          <w:szCs w:val="16"/>
        </w:rPr>
        <w:t>Unit, 1990.</w:t>
      </w:r>
    </w:p>
    <w:p w:rsidR="00F20CD2" w:rsidRDefault="00F20CD2">
      <w:pPr>
        <w:pStyle w:val="EndnoteText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68482A">
      <w:tc>
        <w:tcPr>
          <w:tcW w:w="918" w:type="dxa"/>
        </w:tcPr>
        <w:p w:rsidR="0068482A" w:rsidRDefault="000E5C33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A61DC9" w:rsidRPr="00A61DC9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68482A" w:rsidRPr="0068482A" w:rsidRDefault="0068482A" w:rsidP="0055306F">
          <w:pPr>
            <w:pStyle w:val="Footer"/>
            <w:jc w:val="right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LAB D-</w:t>
          </w:r>
          <w:r w:rsidR="0055306F">
            <w:rPr>
              <w:b/>
              <w:sz w:val="32"/>
              <w:szCs w:val="32"/>
            </w:rPr>
            <w:t>3</w:t>
          </w:r>
        </w:p>
      </w:tc>
    </w:tr>
  </w:tbl>
  <w:p w:rsidR="0068482A" w:rsidRDefault="006848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221" w:rsidRDefault="00FF4221" w:rsidP="00F20CD2">
      <w:pPr>
        <w:spacing w:after="0" w:line="240" w:lineRule="auto"/>
      </w:pPr>
      <w:r>
        <w:separator/>
      </w:r>
    </w:p>
  </w:footnote>
  <w:footnote w:type="continuationSeparator" w:id="0">
    <w:p w:rsidR="00FF4221" w:rsidRDefault="00FF4221" w:rsidP="00F20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2CB7"/>
    <w:multiLevelType w:val="hybridMultilevel"/>
    <w:tmpl w:val="C2DE7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6619E"/>
    <w:multiLevelType w:val="hybridMultilevel"/>
    <w:tmpl w:val="CE7C0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5123C"/>
    <w:multiLevelType w:val="hybridMultilevel"/>
    <w:tmpl w:val="BE4E5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74090"/>
    <w:multiLevelType w:val="hybridMultilevel"/>
    <w:tmpl w:val="41968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25D31"/>
    <w:multiLevelType w:val="hybridMultilevel"/>
    <w:tmpl w:val="6B726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C484E"/>
    <w:multiLevelType w:val="hybridMultilevel"/>
    <w:tmpl w:val="8D849330"/>
    <w:lvl w:ilvl="0" w:tplc="8DC2F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CB49C4"/>
    <w:multiLevelType w:val="hybridMultilevel"/>
    <w:tmpl w:val="BFFE1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C1D6E"/>
    <w:multiLevelType w:val="hybridMultilevel"/>
    <w:tmpl w:val="E1D2D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4756B"/>
    <w:multiLevelType w:val="hybridMultilevel"/>
    <w:tmpl w:val="CEDE9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C21"/>
    <w:rsid w:val="000D6ECE"/>
    <w:rsid w:val="000E5C33"/>
    <w:rsid w:val="000F2FAE"/>
    <w:rsid w:val="00127E67"/>
    <w:rsid w:val="00145B88"/>
    <w:rsid w:val="001E6470"/>
    <w:rsid w:val="002374B4"/>
    <w:rsid w:val="00291279"/>
    <w:rsid w:val="002B61CF"/>
    <w:rsid w:val="003C0BE4"/>
    <w:rsid w:val="003E625F"/>
    <w:rsid w:val="005435CA"/>
    <w:rsid w:val="00545B10"/>
    <w:rsid w:val="00547E71"/>
    <w:rsid w:val="0055306F"/>
    <w:rsid w:val="00596643"/>
    <w:rsid w:val="0068482A"/>
    <w:rsid w:val="007012AF"/>
    <w:rsid w:val="00701FBA"/>
    <w:rsid w:val="0078403E"/>
    <w:rsid w:val="007C73A7"/>
    <w:rsid w:val="007F2237"/>
    <w:rsid w:val="0080347E"/>
    <w:rsid w:val="00851419"/>
    <w:rsid w:val="00852579"/>
    <w:rsid w:val="009D5411"/>
    <w:rsid w:val="00A014A6"/>
    <w:rsid w:val="00A15BDA"/>
    <w:rsid w:val="00A61DC9"/>
    <w:rsid w:val="00AC2B19"/>
    <w:rsid w:val="00AE1923"/>
    <w:rsid w:val="00AE4A91"/>
    <w:rsid w:val="00D01C21"/>
    <w:rsid w:val="00DE6CCA"/>
    <w:rsid w:val="00E37329"/>
    <w:rsid w:val="00E3775F"/>
    <w:rsid w:val="00E67C1F"/>
    <w:rsid w:val="00F10CDA"/>
    <w:rsid w:val="00F17F43"/>
    <w:rsid w:val="00F20CD2"/>
    <w:rsid w:val="00FE28F1"/>
    <w:rsid w:val="00FE6F0C"/>
    <w:rsid w:val="00FF4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C21"/>
  </w:style>
  <w:style w:type="paragraph" w:styleId="Heading1">
    <w:name w:val="heading 1"/>
    <w:basedOn w:val="Normal"/>
    <w:next w:val="Normal"/>
    <w:link w:val="Heading1Char"/>
    <w:uiPriority w:val="9"/>
    <w:qFormat/>
    <w:rsid w:val="00D01C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C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01C21"/>
    <w:pPr>
      <w:spacing w:after="0" w:line="240" w:lineRule="auto"/>
    </w:pPr>
  </w:style>
  <w:style w:type="table" w:styleId="TableGrid">
    <w:name w:val="Table Grid"/>
    <w:basedOn w:val="TableNormal"/>
    <w:uiPriority w:val="59"/>
    <w:rsid w:val="00547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3">
    <w:name w:val="Medium Shading 2 Accent 3"/>
    <w:basedOn w:val="TableNormal"/>
    <w:uiPriority w:val="64"/>
    <w:rsid w:val="00547E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F17F4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20CD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0CD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20CD2"/>
    <w:rPr>
      <w:vertAlign w:val="superscript"/>
    </w:rPr>
  </w:style>
  <w:style w:type="table" w:styleId="LightGrid-Accent3">
    <w:name w:val="Light Grid Accent 3"/>
    <w:basedOn w:val="TableNormal"/>
    <w:uiPriority w:val="62"/>
    <w:rsid w:val="00AE4A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">
    <w:name w:val="Light Grid"/>
    <w:basedOn w:val="TableNormal"/>
    <w:uiPriority w:val="62"/>
    <w:rsid w:val="002374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84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82A"/>
  </w:style>
  <w:style w:type="paragraph" w:styleId="Footer">
    <w:name w:val="footer"/>
    <w:basedOn w:val="Normal"/>
    <w:link w:val="FooterChar"/>
    <w:uiPriority w:val="99"/>
    <w:unhideWhenUsed/>
    <w:rsid w:val="00684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8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C9244B-6B8D-431D-AE6F-7BCD90AB9A2A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D35E908-99EA-4021-B7AA-FFFF751752DA}">
      <dgm:prSet phldrT="[Text]" custT="1"/>
      <dgm:spPr/>
      <dgm:t>
        <a:bodyPr/>
        <a:lstStyle/>
        <a:p>
          <a:r>
            <a:rPr lang="en-US" sz="800"/>
            <a:t>Agriculture Standards</a:t>
          </a:r>
        </a:p>
      </dgm:t>
    </dgm:pt>
    <dgm:pt modelId="{FA98AEA8-BBB6-49D3-A9FD-15D5FFC20870}" type="parTrans" cxnId="{A4DCE4CB-7044-48EC-92E9-056644B64D6E}">
      <dgm:prSet/>
      <dgm:spPr/>
      <dgm:t>
        <a:bodyPr/>
        <a:lstStyle/>
        <a:p>
          <a:endParaRPr lang="en-US"/>
        </a:p>
      </dgm:t>
    </dgm:pt>
    <dgm:pt modelId="{711F6B08-52D1-4548-9C05-18D8AD05C364}" type="sibTrans" cxnId="{A4DCE4CB-7044-48EC-92E9-056644B64D6E}">
      <dgm:prSet/>
      <dgm:spPr/>
      <dgm:t>
        <a:bodyPr/>
        <a:lstStyle/>
        <a:p>
          <a:endParaRPr lang="en-US"/>
        </a:p>
      </dgm:t>
    </dgm:pt>
    <dgm:pt modelId="{3EE877E5-497D-48F8-B93E-6023B73C0C2D}">
      <dgm:prSet phldrT="[Text]" custT="1"/>
      <dgm:spPr/>
      <dgm:t>
        <a:bodyPr/>
        <a:lstStyle/>
        <a:p>
          <a:r>
            <a:rPr lang="en-US" sz="800"/>
            <a:t>(AG) C 4.2 and C 13.3.</a:t>
          </a:r>
        </a:p>
      </dgm:t>
    </dgm:pt>
    <dgm:pt modelId="{BEA43897-41C0-42A4-AE87-FCE7A82F6A6F}" type="parTrans" cxnId="{7B8D2F4D-3AE6-40EE-99D7-39E9255BE223}">
      <dgm:prSet/>
      <dgm:spPr/>
      <dgm:t>
        <a:bodyPr/>
        <a:lstStyle/>
        <a:p>
          <a:endParaRPr lang="en-US"/>
        </a:p>
      </dgm:t>
    </dgm:pt>
    <dgm:pt modelId="{6C418379-0772-4BBC-B3F6-26ADAC407FFA}" type="sibTrans" cxnId="{7B8D2F4D-3AE6-40EE-99D7-39E9255BE223}">
      <dgm:prSet/>
      <dgm:spPr/>
      <dgm:t>
        <a:bodyPr/>
        <a:lstStyle/>
        <a:p>
          <a:endParaRPr lang="en-US"/>
        </a:p>
      </dgm:t>
    </dgm:pt>
    <dgm:pt modelId="{5515AFC4-88E9-47F9-9287-B7E89BFF5924}">
      <dgm:prSet phldrT="[Text]" custT="1"/>
      <dgm:spPr/>
      <dgm:t>
        <a:bodyPr/>
        <a:lstStyle/>
        <a:p>
          <a:r>
            <a:rPr lang="en-US" sz="800"/>
            <a:t>(Foundation) 1.1 Mathematics, Specific Applications of Probability and Statistics: (8.0). </a:t>
          </a:r>
        </a:p>
      </dgm:t>
    </dgm:pt>
    <dgm:pt modelId="{BD6DE25B-B560-46FB-9B8E-0AB00FA1816D}" type="parTrans" cxnId="{8508255A-F962-43A4-A5EA-3FDED0769E86}">
      <dgm:prSet/>
      <dgm:spPr/>
    </dgm:pt>
    <dgm:pt modelId="{7ABEF693-486A-464F-B6B1-887C87876787}" type="sibTrans" cxnId="{8508255A-F962-43A4-A5EA-3FDED0769E86}">
      <dgm:prSet/>
      <dgm:spPr/>
    </dgm:pt>
    <dgm:pt modelId="{A4D15F51-D5B8-4FEF-AC1F-DDC6C711288A}" type="pres">
      <dgm:prSet presAssocID="{C3C9244B-6B8D-431D-AE6F-7BCD90AB9A2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4F679C8-DA1F-4869-9C94-982F261574D1}" type="pres">
      <dgm:prSet presAssocID="{ED35E908-99EA-4021-B7AA-FFFF751752DA}" presName="linNode" presStyleCnt="0"/>
      <dgm:spPr/>
    </dgm:pt>
    <dgm:pt modelId="{287B5900-FDF9-4D22-B246-5318F5951704}" type="pres">
      <dgm:prSet presAssocID="{ED35E908-99EA-4021-B7AA-FFFF751752DA}" presName="parentText" presStyleLbl="node1" presStyleIdx="0" presStyleCnt="1" custScaleX="32351" custScaleY="83387" custLinFactNeighborX="-807" custLinFactNeighborY="-215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5A961A-C185-4492-A3AB-0E0AC3BBFA0A}" type="pres">
      <dgm:prSet presAssocID="{ED35E908-99EA-4021-B7AA-FFFF751752DA}" presName="descendantText" presStyleLbl="alignAccFollowNode1" presStyleIdx="0" presStyleCnt="1" custScaleX="137890" custScaleY="1116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508255A-F962-43A4-A5EA-3FDED0769E86}" srcId="{ED35E908-99EA-4021-B7AA-FFFF751752DA}" destId="{5515AFC4-88E9-47F9-9287-B7E89BFF5924}" srcOrd="1" destOrd="0" parTransId="{BD6DE25B-B560-46FB-9B8E-0AB00FA1816D}" sibTransId="{7ABEF693-486A-464F-B6B1-887C87876787}"/>
    <dgm:cxn modelId="{7B8D2F4D-3AE6-40EE-99D7-39E9255BE223}" srcId="{ED35E908-99EA-4021-B7AA-FFFF751752DA}" destId="{3EE877E5-497D-48F8-B93E-6023B73C0C2D}" srcOrd="0" destOrd="0" parTransId="{BEA43897-41C0-42A4-AE87-FCE7A82F6A6F}" sibTransId="{6C418379-0772-4BBC-B3F6-26ADAC407FFA}"/>
    <dgm:cxn modelId="{A4DCE4CB-7044-48EC-92E9-056644B64D6E}" srcId="{C3C9244B-6B8D-431D-AE6F-7BCD90AB9A2A}" destId="{ED35E908-99EA-4021-B7AA-FFFF751752DA}" srcOrd="0" destOrd="0" parTransId="{FA98AEA8-BBB6-49D3-A9FD-15D5FFC20870}" sibTransId="{711F6B08-52D1-4548-9C05-18D8AD05C364}"/>
    <dgm:cxn modelId="{A5EABA12-B674-4863-9685-28F64802F18C}" type="presOf" srcId="{ED35E908-99EA-4021-B7AA-FFFF751752DA}" destId="{287B5900-FDF9-4D22-B246-5318F5951704}" srcOrd="0" destOrd="0" presId="urn:microsoft.com/office/officeart/2005/8/layout/vList5"/>
    <dgm:cxn modelId="{3DB91488-258E-47D0-87A3-D550896B3E80}" type="presOf" srcId="{3EE877E5-497D-48F8-B93E-6023B73C0C2D}" destId="{D85A961A-C185-4492-A3AB-0E0AC3BBFA0A}" srcOrd="0" destOrd="0" presId="urn:microsoft.com/office/officeart/2005/8/layout/vList5"/>
    <dgm:cxn modelId="{7701DD29-00C7-48E0-A39B-5D9119C60FDB}" type="presOf" srcId="{C3C9244B-6B8D-431D-AE6F-7BCD90AB9A2A}" destId="{A4D15F51-D5B8-4FEF-AC1F-DDC6C711288A}" srcOrd="0" destOrd="0" presId="urn:microsoft.com/office/officeart/2005/8/layout/vList5"/>
    <dgm:cxn modelId="{A6C74D46-E11E-4777-9560-DE582D1A917A}" type="presOf" srcId="{5515AFC4-88E9-47F9-9287-B7E89BFF5924}" destId="{D85A961A-C185-4492-A3AB-0E0AC3BBFA0A}" srcOrd="0" destOrd="1" presId="urn:microsoft.com/office/officeart/2005/8/layout/vList5"/>
    <dgm:cxn modelId="{77E88B08-C82A-4295-A4D5-117628FC1DCB}" type="presParOf" srcId="{A4D15F51-D5B8-4FEF-AC1F-DDC6C711288A}" destId="{14F679C8-DA1F-4869-9C94-982F261574D1}" srcOrd="0" destOrd="0" presId="urn:microsoft.com/office/officeart/2005/8/layout/vList5"/>
    <dgm:cxn modelId="{2EBD671C-B4EA-4AB7-8651-081D93DDC76F}" type="presParOf" srcId="{14F679C8-DA1F-4869-9C94-982F261574D1}" destId="{287B5900-FDF9-4D22-B246-5318F5951704}" srcOrd="0" destOrd="0" presId="urn:microsoft.com/office/officeart/2005/8/layout/vList5"/>
    <dgm:cxn modelId="{C308A7A8-CDAC-4E26-A190-131D458BAA31}" type="presParOf" srcId="{14F679C8-DA1F-4869-9C94-982F261574D1}" destId="{D85A961A-C185-4492-A3AB-0E0AC3BBFA0A}" srcOrd="1" destOrd="0" presId="urn:microsoft.com/office/officeart/2005/8/layout/vList5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3C9244B-6B8D-431D-AE6F-7BCD90AB9A2A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D35E908-99EA-4021-B7AA-FFFF751752DA}">
      <dgm:prSet phldrT="[Text]" custT="1"/>
      <dgm:spPr/>
      <dgm:t>
        <a:bodyPr/>
        <a:lstStyle/>
        <a:p>
          <a:r>
            <a:rPr lang="en-US" sz="800"/>
            <a:t>Biology/Life Sciences Standards</a:t>
          </a:r>
        </a:p>
      </dgm:t>
    </dgm:pt>
    <dgm:pt modelId="{FA98AEA8-BBB6-49D3-A9FD-15D5FFC20870}" type="parTrans" cxnId="{A4DCE4CB-7044-48EC-92E9-056644B64D6E}">
      <dgm:prSet/>
      <dgm:spPr/>
      <dgm:t>
        <a:bodyPr/>
        <a:lstStyle/>
        <a:p>
          <a:endParaRPr lang="en-US"/>
        </a:p>
      </dgm:t>
    </dgm:pt>
    <dgm:pt modelId="{711F6B08-52D1-4548-9C05-18D8AD05C364}" type="sibTrans" cxnId="{A4DCE4CB-7044-48EC-92E9-056644B64D6E}">
      <dgm:prSet/>
      <dgm:spPr/>
      <dgm:t>
        <a:bodyPr/>
        <a:lstStyle/>
        <a:p>
          <a:endParaRPr lang="en-US"/>
        </a:p>
      </dgm:t>
    </dgm:pt>
    <dgm:pt modelId="{3EE877E5-497D-48F8-B93E-6023B73C0C2D}">
      <dgm:prSet phldrT="[Text]" custT="1"/>
      <dgm:spPr/>
      <dgm:t>
        <a:bodyPr/>
        <a:lstStyle/>
        <a:p>
          <a:r>
            <a:rPr lang="en-US" sz="800"/>
            <a:t>(BLS) 7.d, 8.a, and 8.b.</a:t>
          </a:r>
        </a:p>
      </dgm:t>
    </dgm:pt>
    <dgm:pt modelId="{BEA43897-41C0-42A4-AE87-FCE7A82F6A6F}" type="parTrans" cxnId="{7B8D2F4D-3AE6-40EE-99D7-39E9255BE223}">
      <dgm:prSet/>
      <dgm:spPr/>
      <dgm:t>
        <a:bodyPr/>
        <a:lstStyle/>
        <a:p>
          <a:endParaRPr lang="en-US"/>
        </a:p>
      </dgm:t>
    </dgm:pt>
    <dgm:pt modelId="{6C418379-0772-4BBC-B3F6-26ADAC407FFA}" type="sibTrans" cxnId="{7B8D2F4D-3AE6-40EE-99D7-39E9255BE223}">
      <dgm:prSet/>
      <dgm:spPr/>
      <dgm:t>
        <a:bodyPr/>
        <a:lstStyle/>
        <a:p>
          <a:endParaRPr lang="en-US"/>
        </a:p>
      </dgm:t>
    </dgm:pt>
    <dgm:pt modelId="{A4D15F51-D5B8-4FEF-AC1F-DDC6C711288A}" type="pres">
      <dgm:prSet presAssocID="{C3C9244B-6B8D-431D-AE6F-7BCD90AB9A2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4F679C8-DA1F-4869-9C94-982F261574D1}" type="pres">
      <dgm:prSet presAssocID="{ED35E908-99EA-4021-B7AA-FFFF751752DA}" presName="linNode" presStyleCnt="0"/>
      <dgm:spPr/>
    </dgm:pt>
    <dgm:pt modelId="{287B5900-FDF9-4D22-B246-5318F5951704}" type="pres">
      <dgm:prSet presAssocID="{ED35E908-99EA-4021-B7AA-FFFF751752DA}" presName="parentText" presStyleLbl="node1" presStyleIdx="0" presStyleCnt="1" custScaleX="32855" custScaleY="83387" custLinFactNeighborX="-662" custLinFactNeighborY="-107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5A961A-C185-4492-A3AB-0E0AC3BBFA0A}" type="pres">
      <dgm:prSet presAssocID="{ED35E908-99EA-4021-B7AA-FFFF751752DA}" presName="descendantText" presStyleLbl="alignAccFollowNode1" presStyleIdx="0" presStyleCnt="1" custScaleX="137904" custScaleY="1102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B8D2F4D-3AE6-40EE-99D7-39E9255BE223}" srcId="{ED35E908-99EA-4021-B7AA-FFFF751752DA}" destId="{3EE877E5-497D-48F8-B93E-6023B73C0C2D}" srcOrd="0" destOrd="0" parTransId="{BEA43897-41C0-42A4-AE87-FCE7A82F6A6F}" sibTransId="{6C418379-0772-4BBC-B3F6-26ADAC407FFA}"/>
    <dgm:cxn modelId="{54C6C0E5-D31F-4079-B78E-9D36735E3709}" type="presOf" srcId="{3EE877E5-497D-48F8-B93E-6023B73C0C2D}" destId="{D85A961A-C185-4492-A3AB-0E0AC3BBFA0A}" srcOrd="0" destOrd="0" presId="urn:microsoft.com/office/officeart/2005/8/layout/vList5"/>
    <dgm:cxn modelId="{A4DCE4CB-7044-48EC-92E9-056644B64D6E}" srcId="{C3C9244B-6B8D-431D-AE6F-7BCD90AB9A2A}" destId="{ED35E908-99EA-4021-B7AA-FFFF751752DA}" srcOrd="0" destOrd="0" parTransId="{FA98AEA8-BBB6-49D3-A9FD-15D5FFC20870}" sibTransId="{711F6B08-52D1-4548-9C05-18D8AD05C364}"/>
    <dgm:cxn modelId="{ACB1ACE2-9044-4154-A5B1-1A3A109813F0}" type="presOf" srcId="{C3C9244B-6B8D-431D-AE6F-7BCD90AB9A2A}" destId="{A4D15F51-D5B8-4FEF-AC1F-DDC6C711288A}" srcOrd="0" destOrd="0" presId="urn:microsoft.com/office/officeart/2005/8/layout/vList5"/>
    <dgm:cxn modelId="{EEA31E92-4828-4D8C-BA22-F36EBC36D50D}" type="presOf" srcId="{ED35E908-99EA-4021-B7AA-FFFF751752DA}" destId="{287B5900-FDF9-4D22-B246-5318F5951704}" srcOrd="0" destOrd="0" presId="urn:microsoft.com/office/officeart/2005/8/layout/vList5"/>
    <dgm:cxn modelId="{888870B7-AF85-42FA-9E37-D94002AF972C}" type="presParOf" srcId="{A4D15F51-D5B8-4FEF-AC1F-DDC6C711288A}" destId="{14F679C8-DA1F-4869-9C94-982F261574D1}" srcOrd="0" destOrd="0" presId="urn:microsoft.com/office/officeart/2005/8/layout/vList5"/>
    <dgm:cxn modelId="{D68641B4-D498-4A46-ADD8-3CF9762FE650}" type="presParOf" srcId="{14F679C8-DA1F-4869-9C94-982F261574D1}" destId="{287B5900-FDF9-4D22-B246-5318F5951704}" srcOrd="0" destOrd="0" presId="urn:microsoft.com/office/officeart/2005/8/layout/vList5"/>
    <dgm:cxn modelId="{5C8A231C-C728-4C4B-A342-A95F6A0654E5}" type="presParOf" srcId="{14F679C8-DA1F-4869-9C94-982F261574D1}" destId="{D85A961A-C185-4492-A3AB-0E0AC3BBFA0A}" srcOrd="1" destOrd="0" presId="urn:microsoft.com/office/officeart/2005/8/layout/vList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2B4E5-C542-492E-88A0-7C2C90A0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srocca</cp:lastModifiedBy>
  <cp:revision>8</cp:revision>
  <cp:lastPrinted>2008-12-05T20:20:00Z</cp:lastPrinted>
  <dcterms:created xsi:type="dcterms:W3CDTF">2009-08-06T21:32:00Z</dcterms:created>
  <dcterms:modified xsi:type="dcterms:W3CDTF">2009-09-24T00:41:00Z</dcterms:modified>
</cp:coreProperties>
</file>