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F7" w:rsidRDefault="00444BF7" w:rsidP="00444BF7">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444BF7" w:rsidRDefault="00444BF7" w:rsidP="00444BF7">
      <w:pPr>
        <w:jc w:val="right"/>
      </w:pPr>
      <w:r>
        <w:t>Date____________________</w:t>
      </w:r>
    </w:p>
    <w:p w:rsidR="004164DD" w:rsidRDefault="004164DD" w:rsidP="004164DD">
      <w:pPr>
        <w:pStyle w:val="Heading1"/>
        <w:jc w:val="center"/>
      </w:pPr>
      <w:r>
        <w:t>Effect of Magma on Surrounding Rock</w:t>
      </w:r>
    </w:p>
    <w:p w:rsidR="00444BF7" w:rsidRPr="005D1100" w:rsidRDefault="00444BF7" w:rsidP="00444BF7">
      <w:pPr>
        <w:pStyle w:val="NoSpacing"/>
        <w:rPr>
          <w:b/>
        </w:rPr>
      </w:pPr>
      <w:r>
        <w:rPr>
          <w:b/>
        </w:rPr>
        <w:t>Purpose</w:t>
      </w:r>
    </w:p>
    <w:p w:rsidR="00213A02" w:rsidRDefault="00444BF7" w:rsidP="00444BF7">
      <w:r>
        <w:t xml:space="preserve">The purpose of this lab is to demonstrate the process of the invasion of solid rock by magma, by using acid (vinegar) to penetrate the shell of an egg without breaking it. </w:t>
      </w:r>
      <w:r>
        <w:rPr>
          <w:rStyle w:val="EndnoteReference"/>
        </w:rPr>
        <w:endnoteReference w:id="2"/>
      </w:r>
    </w:p>
    <w:p w:rsidR="00444BF7" w:rsidRDefault="00444BF7" w:rsidP="00444BF7">
      <w:pPr>
        <w:pStyle w:val="NoSpacing"/>
        <w:rPr>
          <w:b/>
        </w:rPr>
      </w:pPr>
      <w:r w:rsidRPr="00444BF7">
        <w:rPr>
          <w:b/>
        </w:rPr>
        <w:t>Background</w:t>
      </w:r>
    </w:p>
    <w:p w:rsidR="00444BF7" w:rsidRDefault="00444BF7" w:rsidP="00444BF7">
      <w:pPr>
        <w:pStyle w:val="NoSpacing"/>
      </w:pPr>
      <w:r>
        <w:t xml:space="preserve">All 3 types of rocks go through the rock cycle. There is not one type of rock that stays the same. </w:t>
      </w:r>
      <w:r w:rsidR="008B58A6" w:rsidRPr="008B58A6">
        <w:rPr>
          <w:noProof/>
        </w:rPr>
        <w:drawing>
          <wp:inline distT="0" distB="0" distL="0" distR="0">
            <wp:extent cx="5679831" cy="3048000"/>
            <wp:effectExtent l="0" t="0" r="0"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44BF7" w:rsidRDefault="00A97195" w:rsidP="00444BF7">
      <w:pPr>
        <w:pStyle w:val="NoSpacing"/>
        <w:rPr>
          <w:b/>
        </w:rPr>
      </w:pPr>
      <w:r>
        <w:rPr>
          <w:b/>
        </w:rPr>
        <w:t>Procedure</w:t>
      </w:r>
    </w:p>
    <w:p w:rsidR="00A97195" w:rsidRDefault="00A97195" w:rsidP="00444BF7">
      <w:pPr>
        <w:pStyle w:val="NoSpacing"/>
        <w:rPr>
          <w:b/>
        </w:rPr>
      </w:pPr>
      <w:r>
        <w:rPr>
          <w:b/>
        </w:rPr>
        <w:t xml:space="preserve">     Materials</w:t>
      </w:r>
    </w:p>
    <w:p w:rsidR="00A97195" w:rsidRDefault="00A97195" w:rsidP="00A97195">
      <w:pPr>
        <w:pStyle w:val="NoSpacing"/>
        <w:numPr>
          <w:ilvl w:val="0"/>
          <w:numId w:val="1"/>
        </w:numPr>
      </w:pPr>
      <w:r>
        <w:t>Balance</w:t>
      </w:r>
      <w:r>
        <w:tab/>
      </w:r>
      <w:r w:rsidR="00302B10">
        <w:t>/scale</w:t>
      </w:r>
      <w:r>
        <w:tab/>
      </w:r>
      <w:r>
        <w:tab/>
      </w:r>
      <w:r>
        <w:tab/>
        <w:t>5. String (30cm)</w:t>
      </w:r>
    </w:p>
    <w:p w:rsidR="00A97195" w:rsidRDefault="00A97195" w:rsidP="00A97195">
      <w:pPr>
        <w:pStyle w:val="NoSpacing"/>
        <w:numPr>
          <w:ilvl w:val="0"/>
          <w:numId w:val="1"/>
        </w:numPr>
      </w:pPr>
      <w:r>
        <w:t>Beaker (500ml)</w:t>
      </w:r>
      <w:r>
        <w:tab/>
      </w:r>
      <w:r>
        <w:tab/>
      </w:r>
      <w:r>
        <w:tab/>
        <w:t>6. Vinegar (white)</w:t>
      </w:r>
    </w:p>
    <w:p w:rsidR="00A97195" w:rsidRDefault="00A97195" w:rsidP="00A97195">
      <w:pPr>
        <w:pStyle w:val="NoSpacing"/>
        <w:numPr>
          <w:ilvl w:val="0"/>
          <w:numId w:val="1"/>
        </w:numPr>
      </w:pPr>
      <w:r>
        <w:t>Egg</w:t>
      </w:r>
      <w:r>
        <w:tab/>
      </w:r>
      <w:r>
        <w:tab/>
      </w:r>
      <w:r>
        <w:tab/>
      </w:r>
      <w:r>
        <w:tab/>
        <w:t>7. Water</w:t>
      </w:r>
    </w:p>
    <w:p w:rsidR="00A97195" w:rsidRDefault="00A97195" w:rsidP="00A97195">
      <w:pPr>
        <w:pStyle w:val="NoSpacing"/>
        <w:numPr>
          <w:ilvl w:val="0"/>
          <w:numId w:val="1"/>
        </w:numPr>
      </w:pPr>
      <w:r>
        <w:t>Meter stick</w:t>
      </w:r>
      <w:r w:rsidR="00302B10">
        <w:tab/>
      </w:r>
      <w:r w:rsidR="00302B10">
        <w:tab/>
      </w:r>
      <w:r w:rsidR="00302B10">
        <w:tab/>
        <w:t>8. Pen/pencil</w:t>
      </w:r>
    </w:p>
    <w:p w:rsidR="00A97195" w:rsidRDefault="00A97195" w:rsidP="00A97195">
      <w:pPr>
        <w:pStyle w:val="NoSpacing"/>
      </w:pPr>
    </w:p>
    <w:p w:rsidR="00A97195" w:rsidRDefault="00A97195" w:rsidP="00A97195">
      <w:pPr>
        <w:pStyle w:val="NoSpacing"/>
        <w:rPr>
          <w:b/>
        </w:rPr>
      </w:pPr>
      <w:r>
        <w:rPr>
          <w:b/>
        </w:rPr>
        <w:t>Sequence of Steps</w:t>
      </w:r>
    </w:p>
    <w:p w:rsidR="00A97195" w:rsidRPr="00302B10" w:rsidRDefault="00A97195" w:rsidP="00A97195">
      <w:pPr>
        <w:pStyle w:val="NoSpacing"/>
        <w:numPr>
          <w:ilvl w:val="0"/>
          <w:numId w:val="2"/>
        </w:numPr>
      </w:pPr>
      <w:r>
        <w:t xml:space="preserve">Determine the mass and circumference of the egg. Record in </w:t>
      </w:r>
      <w:r w:rsidRPr="00A97195">
        <w:rPr>
          <w:u w:val="single"/>
        </w:rPr>
        <w:t xml:space="preserve">Table 1. Characteristics of egg </w:t>
      </w:r>
      <w:r w:rsidRPr="00A97195">
        <w:rPr>
          <w:noProof/>
          <w:u w:val="single"/>
        </w:rPr>
        <w:drawing>
          <wp:anchor distT="0" distB="0" distL="114300" distR="114300" simplePos="0" relativeHeight="251662336" behindDoc="1" locked="0" layoutInCell="1" allowOverlap="1">
            <wp:simplePos x="0" y="0"/>
            <wp:positionH relativeFrom="column">
              <wp:posOffset>-27132</wp:posOffset>
            </wp:positionH>
            <wp:positionV relativeFrom="paragraph">
              <wp:posOffset>14778</wp:posOffset>
            </wp:positionV>
            <wp:extent cx="193387" cy="258618"/>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0"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A97195">
        <w:rPr>
          <w:u w:val="single"/>
        </w:rPr>
        <w:t>before and after acid treatment.</w:t>
      </w:r>
    </w:p>
    <w:p w:rsidR="00302B10" w:rsidRDefault="00302B10" w:rsidP="00302B10">
      <w:pPr>
        <w:pStyle w:val="NoSpacing"/>
        <w:numPr>
          <w:ilvl w:val="1"/>
          <w:numId w:val="2"/>
        </w:numPr>
      </w:pPr>
      <w:r>
        <w:t>Mass is the weight of an object. Carefully take the egg and place on the balance/scale. Record the weight in grams.</w:t>
      </w:r>
    </w:p>
    <w:p w:rsidR="00302B10" w:rsidRPr="00A97195" w:rsidRDefault="00302B10" w:rsidP="00302B10">
      <w:pPr>
        <w:pStyle w:val="NoSpacing"/>
        <w:numPr>
          <w:ilvl w:val="1"/>
          <w:numId w:val="2"/>
        </w:numPr>
      </w:pPr>
      <w:r>
        <w:lastRenderedPageBreak/>
        <w:t xml:space="preserve">Circumference refers to the distance around the center of the egg. Take a piece of string and wrap it once around the center of your egg. Make a mark on the string where it reaches fully around the egg. Carefully set your egg aside. Lay the string flat on your desk and measure the distance you marked with your ruler. Record the circumference in centimeters. </w:t>
      </w:r>
    </w:p>
    <w:p w:rsidR="00A97195" w:rsidRDefault="00302B10" w:rsidP="00A97195">
      <w:pPr>
        <w:pStyle w:val="NoSpacing"/>
        <w:numPr>
          <w:ilvl w:val="0"/>
          <w:numId w:val="2"/>
        </w:numPr>
      </w:pPr>
      <w:r>
        <w:rPr>
          <w:noProof/>
        </w:rPr>
        <w:drawing>
          <wp:anchor distT="0" distB="0" distL="114300" distR="114300" simplePos="0" relativeHeight="251664384" behindDoc="1" locked="0" layoutInCell="1" allowOverlap="1">
            <wp:simplePos x="0" y="0"/>
            <wp:positionH relativeFrom="column">
              <wp:posOffset>-27940</wp:posOffset>
            </wp:positionH>
            <wp:positionV relativeFrom="paragraph">
              <wp:posOffset>19685</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0"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A97195">
        <w:t xml:space="preserve">Record the characteristics such as color, hardness of shell and smoothness of shell.  To make your data quantitative, use a number scale of 1-10 for the evaluation of hardness and smoothness of shell.  </w:t>
      </w:r>
    </w:p>
    <w:p w:rsidR="00A97195" w:rsidRDefault="00A97195" w:rsidP="00A97195">
      <w:pPr>
        <w:pStyle w:val="NoSpacing"/>
        <w:ind w:left="720"/>
      </w:pPr>
      <w:r>
        <w:t>1=extremely soft, 10=extremely hard</w:t>
      </w:r>
      <w:r>
        <w:tab/>
      </w:r>
      <w:r>
        <w:tab/>
        <w:t>1=extremely rough, 10=extremely smooth</w:t>
      </w:r>
    </w:p>
    <w:p w:rsidR="00A97195" w:rsidRDefault="00241E22" w:rsidP="00A97195">
      <w:pPr>
        <w:pStyle w:val="NoSpacing"/>
        <w:numPr>
          <w:ilvl w:val="0"/>
          <w:numId w:val="2"/>
        </w:numPr>
      </w:pPr>
      <w:r>
        <w:t>Pla</w:t>
      </w:r>
      <w:r w:rsidR="00A97195">
        <w:t>ce the egg in the beaker and cover with vinegar.</w:t>
      </w:r>
    </w:p>
    <w:p w:rsidR="00A97195" w:rsidRDefault="00A97195" w:rsidP="00A97195">
      <w:pPr>
        <w:pStyle w:val="NoSpacing"/>
        <w:numPr>
          <w:ilvl w:val="0"/>
          <w:numId w:val="2"/>
        </w:numPr>
      </w:pPr>
      <w:r>
        <w:t xml:space="preserve">Allow the beaker to stand undisturbed overnight. </w:t>
      </w:r>
    </w:p>
    <w:p w:rsidR="00A97195" w:rsidRDefault="00A97195" w:rsidP="00A97195">
      <w:pPr>
        <w:pStyle w:val="NoSpacing"/>
        <w:numPr>
          <w:ilvl w:val="0"/>
          <w:numId w:val="2"/>
        </w:numPr>
      </w:pPr>
      <w:r>
        <w:t xml:space="preserve">Pour off the vinegar and replace with water. </w:t>
      </w:r>
    </w:p>
    <w:p w:rsidR="00A97195" w:rsidRDefault="00A97195" w:rsidP="00A97195">
      <w:pPr>
        <w:pStyle w:val="NoSpacing"/>
        <w:numPr>
          <w:ilvl w:val="0"/>
          <w:numId w:val="2"/>
        </w:numPr>
      </w:pPr>
      <w:r w:rsidRPr="00A97195">
        <w:rPr>
          <w:noProof/>
        </w:rPr>
        <w:drawing>
          <wp:anchor distT="0" distB="0" distL="114300" distR="114300" simplePos="0" relativeHeight="251666432" behindDoc="1" locked="0" layoutInCell="1" allowOverlap="1">
            <wp:simplePos x="0" y="0"/>
            <wp:positionH relativeFrom="column">
              <wp:posOffset>28575</wp:posOffset>
            </wp:positionH>
            <wp:positionV relativeFrom="paragraph">
              <wp:posOffset>120015</wp:posOffset>
            </wp:positionV>
            <wp:extent cx="190500" cy="25717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0" cstate="print"/>
                    <a:srcRect/>
                    <a:stretch>
                      <a:fillRect/>
                    </a:stretch>
                  </pic:blipFill>
                  <pic:spPr bwMode="auto">
                    <a:xfrm>
                      <a:off x="0" y="0"/>
                      <a:ext cx="190500" cy="257175"/>
                    </a:xfrm>
                    <a:prstGeom prst="rect">
                      <a:avLst/>
                    </a:prstGeom>
                    <a:noFill/>
                    <a:ln w="9525">
                      <a:noFill/>
                      <a:miter lim="800000"/>
                      <a:headEnd/>
                      <a:tailEnd/>
                    </a:ln>
                  </pic:spPr>
                </pic:pic>
              </a:graphicData>
            </a:graphic>
          </wp:anchor>
        </w:drawing>
      </w:r>
      <w:r>
        <w:t>Allow the beaker to stand undisturbed for 3 days.</w:t>
      </w:r>
    </w:p>
    <w:p w:rsidR="00A97195" w:rsidRDefault="00A97195" w:rsidP="00A97195">
      <w:pPr>
        <w:pStyle w:val="NoSpacing"/>
        <w:numPr>
          <w:ilvl w:val="0"/>
          <w:numId w:val="2"/>
        </w:numPr>
      </w:pPr>
      <w:r>
        <w:t>Pour off the water and examine the egg. Record its mass and circumference and any other changes.</w:t>
      </w:r>
    </w:p>
    <w:p w:rsidR="00A97195" w:rsidRDefault="00A97195" w:rsidP="00A97195">
      <w:pPr>
        <w:pStyle w:val="NoSpacing"/>
      </w:pPr>
    </w:p>
    <w:p w:rsidR="00A97195" w:rsidRDefault="00A97195" w:rsidP="00A97195">
      <w:pPr>
        <w:pStyle w:val="NoSpacing"/>
      </w:pPr>
    </w:p>
    <w:p w:rsidR="00A97195" w:rsidRDefault="00A97195" w:rsidP="00A97195">
      <w:pPr>
        <w:pStyle w:val="NoSpacing"/>
      </w:pPr>
    </w:p>
    <w:p w:rsidR="00A97195" w:rsidRDefault="00A97195" w:rsidP="00A97195">
      <w:pPr>
        <w:pStyle w:val="NoSpacing"/>
      </w:pPr>
    </w:p>
    <w:p w:rsidR="00A97195" w:rsidRPr="00441CE5" w:rsidRDefault="00CE16ED" w:rsidP="00A97195">
      <w:pPr>
        <w:pStyle w:val="NoSpacing"/>
        <w:ind w:firstLine="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3.1pt;margin-top:-7.5pt;width:474.45pt;height:.55pt;z-index:251668480" o:connectortype="straight">
            <v:stroke dashstyle="1 1" endcap="round"/>
          </v:shape>
        </w:pict>
      </w:r>
      <w:r w:rsidR="00A97195" w:rsidRPr="00A97195">
        <w:rPr>
          <w:b/>
          <w:noProof/>
        </w:rPr>
        <w:drawing>
          <wp:anchor distT="0" distB="0" distL="114300" distR="114300" simplePos="0" relativeHeight="251670528" behindDoc="1" locked="0" layoutInCell="1" allowOverlap="1">
            <wp:simplePos x="0" y="0"/>
            <wp:positionH relativeFrom="column">
              <wp:posOffset>-180975</wp:posOffset>
            </wp:positionH>
            <wp:positionV relativeFrom="paragraph">
              <wp:posOffset>-342900</wp:posOffset>
            </wp:positionV>
            <wp:extent cx="647700" cy="81915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0" cstate="print"/>
                    <a:srcRect/>
                    <a:stretch>
                      <a:fillRect/>
                    </a:stretch>
                  </pic:blipFill>
                  <pic:spPr bwMode="auto">
                    <a:xfrm>
                      <a:off x="0" y="0"/>
                      <a:ext cx="647700" cy="819150"/>
                    </a:xfrm>
                    <a:prstGeom prst="rect">
                      <a:avLst/>
                    </a:prstGeom>
                    <a:noFill/>
                    <a:ln w="9525">
                      <a:noFill/>
                      <a:miter lim="800000"/>
                      <a:headEnd/>
                      <a:tailEnd/>
                    </a:ln>
                  </pic:spPr>
                </pic:pic>
              </a:graphicData>
            </a:graphic>
          </wp:anchor>
        </w:drawing>
      </w:r>
      <w:r w:rsidR="00A97195">
        <w:rPr>
          <w:b/>
        </w:rPr>
        <w:t xml:space="preserve">  Observations</w:t>
      </w:r>
      <w:r w:rsidR="00A97195">
        <w:rPr>
          <w:b/>
        </w:rPr>
        <w:tab/>
      </w:r>
    </w:p>
    <w:p w:rsidR="00094DFA" w:rsidRDefault="00094DFA" w:rsidP="00A97195">
      <w:pPr>
        <w:pStyle w:val="NoSpacing"/>
        <w:rPr>
          <w:u w:val="single"/>
        </w:rPr>
      </w:pPr>
    </w:p>
    <w:p w:rsidR="00A97195" w:rsidRDefault="00A97195" w:rsidP="00094DFA">
      <w:pPr>
        <w:pStyle w:val="NoSpacing"/>
        <w:ind w:firstLine="720"/>
        <w:rPr>
          <w:u w:val="single"/>
        </w:rPr>
      </w:pPr>
      <w:r w:rsidRPr="00A97195">
        <w:rPr>
          <w:u w:val="single"/>
        </w:rPr>
        <w:t>Table 1. Characteristics of egg before and after acid treatment.</w:t>
      </w:r>
    </w:p>
    <w:tbl>
      <w:tblPr>
        <w:tblStyle w:val="TableGrid"/>
        <w:tblW w:w="0" w:type="auto"/>
        <w:tblLook w:val="04A0"/>
      </w:tblPr>
      <w:tblGrid>
        <w:gridCol w:w="3192"/>
        <w:gridCol w:w="3192"/>
        <w:gridCol w:w="3192"/>
      </w:tblGrid>
      <w:tr w:rsidR="00A97195" w:rsidTr="00A97195">
        <w:tc>
          <w:tcPr>
            <w:tcW w:w="3192" w:type="dxa"/>
          </w:tcPr>
          <w:p w:rsidR="00A97195" w:rsidRPr="00A97195" w:rsidRDefault="00A97195" w:rsidP="00A97195">
            <w:pPr>
              <w:pStyle w:val="NoSpacing"/>
            </w:pPr>
            <w:r w:rsidRPr="00A97195">
              <w:t>Properties</w:t>
            </w:r>
          </w:p>
        </w:tc>
        <w:tc>
          <w:tcPr>
            <w:tcW w:w="3192" w:type="dxa"/>
          </w:tcPr>
          <w:p w:rsidR="00A97195" w:rsidRPr="00A97195" w:rsidRDefault="00A97195" w:rsidP="00A97195">
            <w:pPr>
              <w:pStyle w:val="NoSpacing"/>
            </w:pPr>
            <w:r>
              <w:t>Egg (before)</w:t>
            </w:r>
          </w:p>
        </w:tc>
        <w:tc>
          <w:tcPr>
            <w:tcW w:w="3192" w:type="dxa"/>
          </w:tcPr>
          <w:p w:rsidR="00A97195" w:rsidRPr="00A97195" w:rsidRDefault="00A97195" w:rsidP="00A97195">
            <w:pPr>
              <w:pStyle w:val="NoSpacing"/>
            </w:pPr>
            <w:r>
              <w:t>Egg (after)</w:t>
            </w:r>
          </w:p>
        </w:tc>
      </w:tr>
      <w:tr w:rsidR="00A97195" w:rsidTr="00094DFA">
        <w:tc>
          <w:tcPr>
            <w:tcW w:w="9576" w:type="dxa"/>
            <w:gridSpan w:val="3"/>
            <w:shd w:val="clear" w:color="auto" w:fill="D9D9D9" w:themeFill="background1" w:themeFillShade="D9"/>
          </w:tcPr>
          <w:p w:rsidR="00A97195" w:rsidRPr="00A97195" w:rsidRDefault="00A97195" w:rsidP="00A97195">
            <w:pPr>
              <w:pStyle w:val="NoSpacing"/>
            </w:pPr>
            <w:r>
              <w:t>Quantitative Data</w:t>
            </w:r>
          </w:p>
        </w:tc>
      </w:tr>
      <w:tr w:rsidR="00A97195" w:rsidTr="00A97195">
        <w:tc>
          <w:tcPr>
            <w:tcW w:w="3192" w:type="dxa"/>
          </w:tcPr>
          <w:p w:rsidR="00A97195" w:rsidRPr="00A97195" w:rsidRDefault="00A97195" w:rsidP="00A97195">
            <w:pPr>
              <w:pStyle w:val="NoSpacing"/>
            </w:pPr>
            <w:r>
              <w:t>Mass (g)</w:t>
            </w:r>
          </w:p>
        </w:tc>
        <w:tc>
          <w:tcPr>
            <w:tcW w:w="3192" w:type="dxa"/>
          </w:tcPr>
          <w:p w:rsidR="00A97195" w:rsidRDefault="00A97195" w:rsidP="00A97195">
            <w:pPr>
              <w:pStyle w:val="NoSpacing"/>
            </w:pPr>
          </w:p>
          <w:p w:rsidR="004164DD" w:rsidRDefault="004164DD" w:rsidP="00A97195">
            <w:pPr>
              <w:pStyle w:val="NoSpacing"/>
            </w:pPr>
          </w:p>
          <w:p w:rsidR="00094DFA" w:rsidRPr="00A97195" w:rsidRDefault="00094DFA" w:rsidP="00A97195">
            <w:pPr>
              <w:pStyle w:val="NoSpacing"/>
            </w:pPr>
          </w:p>
        </w:tc>
        <w:tc>
          <w:tcPr>
            <w:tcW w:w="3192" w:type="dxa"/>
          </w:tcPr>
          <w:p w:rsidR="00A97195" w:rsidRPr="00A97195" w:rsidRDefault="00A97195" w:rsidP="00A97195">
            <w:pPr>
              <w:pStyle w:val="NoSpacing"/>
            </w:pPr>
          </w:p>
        </w:tc>
      </w:tr>
      <w:tr w:rsidR="00A97195" w:rsidTr="00A97195">
        <w:tc>
          <w:tcPr>
            <w:tcW w:w="3192" w:type="dxa"/>
          </w:tcPr>
          <w:p w:rsidR="00A97195" w:rsidRPr="00A97195" w:rsidRDefault="00A97195" w:rsidP="00A97195">
            <w:pPr>
              <w:pStyle w:val="NoSpacing"/>
            </w:pPr>
            <w:r>
              <w:t>Circumference (cm)</w:t>
            </w:r>
          </w:p>
        </w:tc>
        <w:tc>
          <w:tcPr>
            <w:tcW w:w="3192" w:type="dxa"/>
          </w:tcPr>
          <w:p w:rsidR="00A97195" w:rsidRDefault="00A97195" w:rsidP="00A97195">
            <w:pPr>
              <w:pStyle w:val="NoSpacing"/>
            </w:pPr>
          </w:p>
          <w:p w:rsidR="00094DFA" w:rsidRDefault="00094DFA" w:rsidP="00A97195">
            <w:pPr>
              <w:pStyle w:val="NoSpacing"/>
            </w:pPr>
          </w:p>
          <w:p w:rsidR="004164DD" w:rsidRPr="00A97195" w:rsidRDefault="004164DD" w:rsidP="00A97195">
            <w:pPr>
              <w:pStyle w:val="NoSpacing"/>
            </w:pPr>
          </w:p>
        </w:tc>
        <w:tc>
          <w:tcPr>
            <w:tcW w:w="3192" w:type="dxa"/>
          </w:tcPr>
          <w:p w:rsidR="00A97195" w:rsidRPr="00A97195" w:rsidRDefault="00A97195" w:rsidP="00A97195">
            <w:pPr>
              <w:pStyle w:val="NoSpacing"/>
            </w:pPr>
          </w:p>
        </w:tc>
      </w:tr>
      <w:tr w:rsidR="00A97195" w:rsidTr="00A97195">
        <w:tc>
          <w:tcPr>
            <w:tcW w:w="3192" w:type="dxa"/>
          </w:tcPr>
          <w:p w:rsidR="00A97195" w:rsidRPr="00A97195" w:rsidRDefault="00A97195" w:rsidP="00A97195">
            <w:pPr>
              <w:pStyle w:val="NoSpacing"/>
            </w:pPr>
            <w:r>
              <w:t>Hardness of Shell (1-10)</w:t>
            </w:r>
          </w:p>
        </w:tc>
        <w:tc>
          <w:tcPr>
            <w:tcW w:w="3192" w:type="dxa"/>
          </w:tcPr>
          <w:p w:rsidR="00A97195" w:rsidRDefault="00A97195" w:rsidP="00A97195">
            <w:pPr>
              <w:pStyle w:val="NoSpacing"/>
            </w:pPr>
          </w:p>
          <w:p w:rsidR="004164DD" w:rsidRDefault="004164DD" w:rsidP="00A97195">
            <w:pPr>
              <w:pStyle w:val="NoSpacing"/>
            </w:pPr>
          </w:p>
          <w:p w:rsidR="00094DFA" w:rsidRPr="00A97195" w:rsidRDefault="00094DFA" w:rsidP="00A97195">
            <w:pPr>
              <w:pStyle w:val="NoSpacing"/>
            </w:pPr>
          </w:p>
        </w:tc>
        <w:tc>
          <w:tcPr>
            <w:tcW w:w="3192" w:type="dxa"/>
          </w:tcPr>
          <w:p w:rsidR="00A97195" w:rsidRPr="00A97195" w:rsidRDefault="00A97195" w:rsidP="00A97195">
            <w:pPr>
              <w:pStyle w:val="NoSpacing"/>
            </w:pPr>
          </w:p>
        </w:tc>
      </w:tr>
      <w:tr w:rsidR="00A97195" w:rsidTr="00A97195">
        <w:tc>
          <w:tcPr>
            <w:tcW w:w="3192" w:type="dxa"/>
          </w:tcPr>
          <w:p w:rsidR="00A97195" w:rsidRPr="00A97195" w:rsidRDefault="00A97195" w:rsidP="00A97195">
            <w:pPr>
              <w:pStyle w:val="NoSpacing"/>
            </w:pPr>
            <w:r>
              <w:t>Smoothness of Shell (1-10)</w:t>
            </w:r>
          </w:p>
        </w:tc>
        <w:tc>
          <w:tcPr>
            <w:tcW w:w="3192" w:type="dxa"/>
          </w:tcPr>
          <w:p w:rsidR="00A97195" w:rsidRDefault="00A97195" w:rsidP="00A97195">
            <w:pPr>
              <w:pStyle w:val="NoSpacing"/>
            </w:pPr>
          </w:p>
          <w:p w:rsidR="00094DFA" w:rsidRDefault="00094DFA" w:rsidP="00A97195">
            <w:pPr>
              <w:pStyle w:val="NoSpacing"/>
            </w:pPr>
          </w:p>
          <w:p w:rsidR="004164DD" w:rsidRPr="00A97195" w:rsidRDefault="004164DD" w:rsidP="00A97195">
            <w:pPr>
              <w:pStyle w:val="NoSpacing"/>
            </w:pPr>
          </w:p>
        </w:tc>
        <w:tc>
          <w:tcPr>
            <w:tcW w:w="3192" w:type="dxa"/>
          </w:tcPr>
          <w:p w:rsidR="00A97195" w:rsidRPr="00A97195" w:rsidRDefault="00A97195" w:rsidP="00A97195">
            <w:pPr>
              <w:pStyle w:val="NoSpacing"/>
            </w:pPr>
          </w:p>
        </w:tc>
      </w:tr>
      <w:tr w:rsidR="00094DFA" w:rsidTr="00094DFA">
        <w:tc>
          <w:tcPr>
            <w:tcW w:w="9576" w:type="dxa"/>
            <w:gridSpan w:val="3"/>
            <w:shd w:val="clear" w:color="auto" w:fill="D9D9D9" w:themeFill="background1" w:themeFillShade="D9"/>
          </w:tcPr>
          <w:p w:rsidR="00094DFA" w:rsidRPr="00A97195" w:rsidRDefault="00094DFA" w:rsidP="00A97195">
            <w:pPr>
              <w:pStyle w:val="NoSpacing"/>
            </w:pPr>
            <w:r>
              <w:t>Qualitative Data</w:t>
            </w:r>
          </w:p>
        </w:tc>
      </w:tr>
      <w:tr w:rsidR="00A97195" w:rsidTr="00A97195">
        <w:tc>
          <w:tcPr>
            <w:tcW w:w="3192" w:type="dxa"/>
          </w:tcPr>
          <w:p w:rsidR="00A97195" w:rsidRPr="00A97195" w:rsidRDefault="00A97195" w:rsidP="00A97195">
            <w:pPr>
              <w:pStyle w:val="NoSpacing"/>
            </w:pPr>
            <w:r>
              <w:t>Color</w:t>
            </w:r>
          </w:p>
        </w:tc>
        <w:tc>
          <w:tcPr>
            <w:tcW w:w="3192" w:type="dxa"/>
          </w:tcPr>
          <w:p w:rsidR="00094DFA" w:rsidRDefault="00094DFA" w:rsidP="00A97195">
            <w:pPr>
              <w:pStyle w:val="NoSpacing"/>
            </w:pPr>
          </w:p>
          <w:p w:rsidR="00094DFA" w:rsidRDefault="00094DFA" w:rsidP="00A97195">
            <w:pPr>
              <w:pStyle w:val="NoSpacing"/>
            </w:pPr>
          </w:p>
          <w:p w:rsidR="004164DD" w:rsidRDefault="004164DD" w:rsidP="00A97195">
            <w:pPr>
              <w:pStyle w:val="NoSpacing"/>
            </w:pPr>
          </w:p>
          <w:p w:rsidR="004164DD" w:rsidRPr="00A97195" w:rsidRDefault="004164DD" w:rsidP="00A97195">
            <w:pPr>
              <w:pStyle w:val="NoSpacing"/>
            </w:pPr>
          </w:p>
        </w:tc>
        <w:tc>
          <w:tcPr>
            <w:tcW w:w="3192" w:type="dxa"/>
          </w:tcPr>
          <w:p w:rsidR="00A97195" w:rsidRPr="00A97195" w:rsidRDefault="00A97195" w:rsidP="00A97195">
            <w:pPr>
              <w:pStyle w:val="NoSpacing"/>
            </w:pPr>
          </w:p>
        </w:tc>
      </w:tr>
      <w:tr w:rsidR="00A97195" w:rsidTr="00A97195">
        <w:tc>
          <w:tcPr>
            <w:tcW w:w="3192" w:type="dxa"/>
          </w:tcPr>
          <w:p w:rsidR="00A97195" w:rsidRDefault="00A97195" w:rsidP="00A97195">
            <w:pPr>
              <w:pStyle w:val="NoSpacing"/>
            </w:pPr>
            <w:r>
              <w:t>Other</w:t>
            </w:r>
          </w:p>
        </w:tc>
        <w:tc>
          <w:tcPr>
            <w:tcW w:w="3192" w:type="dxa"/>
          </w:tcPr>
          <w:p w:rsidR="00A97195" w:rsidRDefault="00A97195" w:rsidP="00A97195">
            <w:pPr>
              <w:pStyle w:val="NoSpacing"/>
            </w:pPr>
          </w:p>
          <w:p w:rsidR="004164DD" w:rsidRDefault="004164DD" w:rsidP="00A97195">
            <w:pPr>
              <w:pStyle w:val="NoSpacing"/>
            </w:pPr>
          </w:p>
          <w:p w:rsidR="004164DD" w:rsidRDefault="004164DD" w:rsidP="00A97195">
            <w:pPr>
              <w:pStyle w:val="NoSpacing"/>
            </w:pPr>
          </w:p>
          <w:p w:rsidR="00094DFA" w:rsidRPr="00A97195" w:rsidRDefault="00094DFA" w:rsidP="00A97195">
            <w:pPr>
              <w:pStyle w:val="NoSpacing"/>
            </w:pPr>
          </w:p>
        </w:tc>
        <w:tc>
          <w:tcPr>
            <w:tcW w:w="3192" w:type="dxa"/>
          </w:tcPr>
          <w:p w:rsidR="00A97195" w:rsidRPr="00A97195" w:rsidRDefault="00A97195" w:rsidP="00A97195">
            <w:pPr>
              <w:pStyle w:val="NoSpacing"/>
            </w:pPr>
          </w:p>
        </w:tc>
      </w:tr>
    </w:tbl>
    <w:p w:rsidR="00D50E19" w:rsidRPr="00D50E19" w:rsidRDefault="00D50E19" w:rsidP="00D50E19">
      <w:pPr>
        <w:pStyle w:val="NoSpacing"/>
        <w:ind w:left="720"/>
        <w:rPr>
          <w:u w:val="single"/>
        </w:rPr>
      </w:pPr>
    </w:p>
    <w:p w:rsidR="00A97195" w:rsidRPr="00D50E19" w:rsidRDefault="00094DFA" w:rsidP="004164DD">
      <w:pPr>
        <w:pStyle w:val="NoSpacing"/>
        <w:numPr>
          <w:ilvl w:val="0"/>
          <w:numId w:val="5"/>
        </w:numPr>
        <w:ind w:left="720"/>
        <w:rPr>
          <w:u w:val="single"/>
        </w:rPr>
      </w:pPr>
      <w:r>
        <w:lastRenderedPageBreak/>
        <w:t>Using complete sentences compare the egg before and after soaking it in vinegar.</w:t>
      </w:r>
    </w:p>
    <w:p w:rsidR="00D50E19" w:rsidRDefault="00D50E19" w:rsidP="00D50E19">
      <w:pPr>
        <w:pStyle w:val="NoSpacing"/>
      </w:pPr>
    </w:p>
    <w:p w:rsidR="00D50E19" w:rsidRDefault="00D50E19" w:rsidP="00D50E19">
      <w:pPr>
        <w:pStyle w:val="NoSpacing"/>
      </w:pPr>
    </w:p>
    <w:p w:rsidR="00D50E19" w:rsidRDefault="00D50E19" w:rsidP="00D50E19">
      <w:pPr>
        <w:pStyle w:val="NoSpacing"/>
      </w:pPr>
    </w:p>
    <w:p w:rsidR="00D50E19" w:rsidRDefault="00D50E19" w:rsidP="00D50E19">
      <w:pPr>
        <w:pStyle w:val="NoSpacing"/>
      </w:pPr>
    </w:p>
    <w:p w:rsidR="00D50E19" w:rsidRPr="00094DFA" w:rsidRDefault="00D50E19" w:rsidP="00D50E19">
      <w:pPr>
        <w:pStyle w:val="NoSpacing"/>
        <w:rPr>
          <w:u w:val="single"/>
        </w:rPr>
      </w:pPr>
    </w:p>
    <w:p w:rsidR="00094DFA" w:rsidRPr="00094DFA" w:rsidRDefault="00094DFA" w:rsidP="004164DD">
      <w:pPr>
        <w:pStyle w:val="NoSpacing"/>
        <w:numPr>
          <w:ilvl w:val="0"/>
          <w:numId w:val="5"/>
        </w:numPr>
        <w:tabs>
          <w:tab w:val="left" w:pos="720"/>
        </w:tabs>
        <w:ind w:left="720"/>
        <w:rPr>
          <w:u w:val="single"/>
        </w:rPr>
      </w:pPr>
      <w:r>
        <w:t>Why did you soak the egg in vinegar? What was the purpose of this lab?</w:t>
      </w:r>
    </w:p>
    <w:p w:rsidR="00094DFA" w:rsidRDefault="00094DFA" w:rsidP="00094DFA">
      <w:pPr>
        <w:pStyle w:val="NoSpacing"/>
      </w:pPr>
    </w:p>
    <w:p w:rsidR="00094DFA" w:rsidRDefault="00094DFA" w:rsidP="00094DFA">
      <w:pPr>
        <w:pStyle w:val="NoSpacing"/>
      </w:pPr>
    </w:p>
    <w:p w:rsidR="004164DD" w:rsidRDefault="004164DD" w:rsidP="00094DFA">
      <w:pPr>
        <w:pStyle w:val="NoSpacing"/>
      </w:pPr>
    </w:p>
    <w:p w:rsidR="004164DD" w:rsidRDefault="004164DD" w:rsidP="00094DFA">
      <w:pPr>
        <w:pStyle w:val="NoSpacing"/>
      </w:pPr>
    </w:p>
    <w:p w:rsidR="00094DFA" w:rsidRDefault="00094DFA" w:rsidP="00094DFA">
      <w:pPr>
        <w:pStyle w:val="NoSpacing"/>
      </w:pPr>
    </w:p>
    <w:p w:rsidR="00094DFA" w:rsidRPr="00094DFA" w:rsidRDefault="00094DFA" w:rsidP="004164DD">
      <w:pPr>
        <w:pStyle w:val="NoSpacing"/>
        <w:numPr>
          <w:ilvl w:val="0"/>
          <w:numId w:val="5"/>
        </w:numPr>
        <w:ind w:left="720"/>
        <w:rPr>
          <w:u w:val="single"/>
        </w:rPr>
      </w:pPr>
      <w:r>
        <w:t>Explain, in order, the process that caused the changes in the egg.</w:t>
      </w:r>
    </w:p>
    <w:p w:rsidR="00094DFA" w:rsidRDefault="00094DFA" w:rsidP="004164DD">
      <w:pPr>
        <w:pStyle w:val="NoSpacing"/>
        <w:ind w:left="720"/>
      </w:pPr>
    </w:p>
    <w:p w:rsidR="004164DD" w:rsidRDefault="004164DD" w:rsidP="004164DD">
      <w:pPr>
        <w:pStyle w:val="NoSpacing"/>
        <w:ind w:left="720"/>
      </w:pPr>
    </w:p>
    <w:p w:rsidR="004164DD" w:rsidRDefault="004164DD" w:rsidP="004164DD">
      <w:pPr>
        <w:pStyle w:val="NoSpacing"/>
        <w:ind w:left="720"/>
      </w:pPr>
    </w:p>
    <w:p w:rsidR="004164DD" w:rsidRDefault="004164DD" w:rsidP="004164DD">
      <w:pPr>
        <w:pStyle w:val="NoSpacing"/>
        <w:ind w:left="720"/>
      </w:pPr>
    </w:p>
    <w:p w:rsidR="00094DFA" w:rsidRDefault="00094DFA" w:rsidP="004164DD">
      <w:pPr>
        <w:pStyle w:val="NoSpacing"/>
        <w:ind w:left="720"/>
      </w:pPr>
    </w:p>
    <w:p w:rsidR="00094DFA" w:rsidRDefault="00094DFA" w:rsidP="004164DD">
      <w:pPr>
        <w:pStyle w:val="NoSpacing"/>
        <w:ind w:left="720"/>
      </w:pPr>
    </w:p>
    <w:p w:rsidR="00094DFA" w:rsidRPr="00094DFA" w:rsidRDefault="00094DFA" w:rsidP="004164DD">
      <w:pPr>
        <w:pStyle w:val="NoSpacing"/>
        <w:numPr>
          <w:ilvl w:val="0"/>
          <w:numId w:val="5"/>
        </w:numPr>
        <w:ind w:left="720"/>
        <w:rPr>
          <w:u w:val="single"/>
        </w:rPr>
      </w:pPr>
      <w:r>
        <w:t xml:space="preserve">Use the processes you listed above and explain how magma changes the country rock it invades. </w:t>
      </w:r>
    </w:p>
    <w:p w:rsidR="00094DFA" w:rsidRDefault="00094DFA" w:rsidP="00094DFA">
      <w:pPr>
        <w:pStyle w:val="NoSpacing"/>
      </w:pPr>
    </w:p>
    <w:p w:rsidR="004164DD" w:rsidRDefault="004164DD" w:rsidP="00094DFA">
      <w:pPr>
        <w:pStyle w:val="NoSpacing"/>
      </w:pPr>
    </w:p>
    <w:p w:rsidR="004164DD" w:rsidRDefault="004164DD" w:rsidP="00094DFA">
      <w:pPr>
        <w:pStyle w:val="NoSpacing"/>
      </w:pPr>
    </w:p>
    <w:p w:rsidR="004164DD" w:rsidRDefault="004164DD" w:rsidP="00094DFA">
      <w:pPr>
        <w:pStyle w:val="NoSpacing"/>
      </w:pPr>
    </w:p>
    <w:p w:rsidR="00094DFA" w:rsidRPr="004164DD" w:rsidRDefault="004164DD" w:rsidP="004164DD">
      <w:pPr>
        <w:pStyle w:val="NoSpacing"/>
        <w:ind w:left="360"/>
        <w:rPr>
          <w:u w:val="single"/>
        </w:rPr>
      </w:pPr>
      <w:bookmarkStart w:id="0" w:name="rock"/>
      <w:bookmarkEnd w:id="0"/>
      <w:r w:rsidRPr="004164DD">
        <w:rPr>
          <w:rFonts w:eastAsia="Times New Roman" w:cs="Times New Roman"/>
          <w:color w:val="000000"/>
        </w:rPr>
        <w:br/>
        <w:t xml:space="preserve">5.  As </w:t>
      </w:r>
      <w:r w:rsidR="00094DFA" w:rsidRPr="004164DD">
        <w:rPr>
          <w:rFonts w:eastAsia="Times New Roman" w:cs="Times New Roman"/>
          <w:color w:val="000000"/>
        </w:rPr>
        <w:t xml:space="preserve">molten magma </w:t>
      </w:r>
      <w:r w:rsidRPr="004164DD">
        <w:rPr>
          <w:rFonts w:eastAsia="Times New Roman" w:cs="Times New Roman"/>
          <w:color w:val="000000"/>
        </w:rPr>
        <w:t>moves</w:t>
      </w:r>
      <w:r w:rsidR="00094DFA" w:rsidRPr="004164DD">
        <w:rPr>
          <w:rFonts w:eastAsia="Times New Roman" w:cs="Times New Roman"/>
          <w:color w:val="000000"/>
        </w:rPr>
        <w:t xml:space="preserve"> from the subduction zone through the continental crust, it forms chambers </w:t>
      </w:r>
      <w:r w:rsidRPr="004164DD">
        <w:rPr>
          <w:rFonts w:eastAsia="Times New Roman" w:cs="Times New Roman"/>
          <w:color w:val="000000"/>
        </w:rPr>
        <w:t>which cool</w:t>
      </w:r>
      <w:r w:rsidR="00094DFA" w:rsidRPr="004164DD">
        <w:rPr>
          <w:rFonts w:eastAsia="Times New Roman" w:cs="Times New Roman"/>
          <w:color w:val="000000"/>
        </w:rPr>
        <w:t xml:space="preserve"> slowly. In the process, elements separate out in zones. Heavy elements sink to the bottom while lighter elements float to the top</w:t>
      </w:r>
      <w:r w:rsidRPr="004164DD">
        <w:rPr>
          <w:rFonts w:eastAsia="Times New Roman" w:cs="Times New Roman"/>
          <w:color w:val="000000"/>
        </w:rPr>
        <w:t>. These</w:t>
      </w:r>
      <w:r w:rsidR="00094DFA" w:rsidRPr="004164DD">
        <w:rPr>
          <w:rFonts w:eastAsia="Times New Roman" w:cs="Times New Roman"/>
          <w:color w:val="000000"/>
        </w:rPr>
        <w:t xml:space="preserve"> elements combine to form minerals.</w:t>
      </w:r>
      <w:r w:rsidRPr="004164DD">
        <w:rPr>
          <w:rStyle w:val="EndnoteReference"/>
          <w:rFonts w:eastAsia="Times New Roman" w:cs="Times New Roman"/>
          <w:color w:val="000000"/>
        </w:rPr>
        <w:endnoteReference w:id="3"/>
      </w:r>
      <w:r w:rsidR="00094DFA" w:rsidRPr="004164DD">
        <w:rPr>
          <w:rFonts w:eastAsia="Times New Roman" w:cs="Times New Roman"/>
          <w:color w:val="000000"/>
        </w:rPr>
        <w:t xml:space="preserve"> </w:t>
      </w:r>
      <w:r w:rsidRPr="004164DD">
        <w:rPr>
          <w:rFonts w:eastAsia="Times New Roman" w:cs="Times New Roman"/>
          <w:color w:val="000000"/>
        </w:rPr>
        <w:t xml:space="preserve">Predict how the movement of magma can negatively or positively affect soil for agriculture production. Explain using complete sentences. </w:t>
      </w:r>
    </w:p>
    <w:p w:rsidR="00A97195" w:rsidRDefault="00A97195" w:rsidP="00A97195">
      <w:pPr>
        <w:pStyle w:val="NoSpacing"/>
        <w:rPr>
          <w:u w:val="single"/>
        </w:rPr>
      </w:pPr>
    </w:p>
    <w:p w:rsidR="00A97195" w:rsidRDefault="00A97195" w:rsidP="00A97195">
      <w:pPr>
        <w:pStyle w:val="NoSpacing"/>
        <w:rPr>
          <w:u w:val="single"/>
        </w:rPr>
      </w:pPr>
    </w:p>
    <w:p w:rsidR="004164DD" w:rsidRDefault="004164DD" w:rsidP="00A97195">
      <w:pPr>
        <w:pStyle w:val="NoSpacing"/>
        <w:rPr>
          <w:u w:val="single"/>
        </w:rPr>
      </w:pPr>
    </w:p>
    <w:p w:rsidR="004164DD" w:rsidRDefault="004164DD" w:rsidP="00A97195">
      <w:pPr>
        <w:pStyle w:val="NoSpacing"/>
        <w:rPr>
          <w:u w:val="single"/>
        </w:rPr>
      </w:pPr>
    </w:p>
    <w:p w:rsidR="004164DD" w:rsidRDefault="004164DD" w:rsidP="00A97195">
      <w:pPr>
        <w:pStyle w:val="NoSpacing"/>
        <w:rPr>
          <w:u w:val="single"/>
        </w:rPr>
      </w:pPr>
    </w:p>
    <w:p w:rsidR="00037F1B" w:rsidRDefault="00037F1B" w:rsidP="00A97195">
      <w:pPr>
        <w:pStyle w:val="NoSpacing"/>
        <w:rPr>
          <w:u w:val="single"/>
        </w:rPr>
      </w:pPr>
    </w:p>
    <w:p w:rsidR="00037F1B" w:rsidRDefault="00037F1B" w:rsidP="00037F1B">
      <w:pPr>
        <w:pStyle w:val="NoSpacing"/>
        <w:ind w:left="360"/>
      </w:pPr>
      <w:r w:rsidRPr="00037F1B">
        <w:t xml:space="preserve">6. </w:t>
      </w:r>
      <w:r>
        <w:t xml:space="preserve"> As magma moves through and over land it can cause erosion. Define erosion and the effect erosion has on agriculture production. </w:t>
      </w:r>
    </w:p>
    <w:p w:rsidR="00037F1B" w:rsidRDefault="00037F1B" w:rsidP="00037F1B">
      <w:pPr>
        <w:pStyle w:val="NoSpacing"/>
      </w:pPr>
    </w:p>
    <w:p w:rsidR="00F56813" w:rsidRDefault="00F56813" w:rsidP="00037F1B">
      <w:pPr>
        <w:pStyle w:val="NoSpacing"/>
      </w:pPr>
    </w:p>
    <w:p w:rsidR="00F56813" w:rsidRDefault="00F56813" w:rsidP="00037F1B">
      <w:pPr>
        <w:pStyle w:val="NoSpacing"/>
      </w:pPr>
    </w:p>
    <w:p w:rsidR="004E1936" w:rsidRDefault="004E1936" w:rsidP="00037F1B">
      <w:pPr>
        <w:pStyle w:val="NoSpacing"/>
      </w:pPr>
    </w:p>
    <w:p w:rsidR="00D50E19" w:rsidRDefault="00D50E19" w:rsidP="00037F1B">
      <w:pPr>
        <w:pStyle w:val="NoSpacing"/>
      </w:pPr>
    </w:p>
    <w:sectPr w:rsidR="00D50E19" w:rsidSect="00213A02">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AB3" w:rsidRDefault="00664AB3" w:rsidP="00444BF7">
      <w:pPr>
        <w:spacing w:after="0" w:line="240" w:lineRule="auto"/>
      </w:pPr>
      <w:r>
        <w:separator/>
      </w:r>
    </w:p>
  </w:endnote>
  <w:endnote w:type="continuationSeparator" w:id="1">
    <w:p w:rsidR="00664AB3" w:rsidRDefault="00664AB3" w:rsidP="00444BF7">
      <w:pPr>
        <w:spacing w:after="0" w:line="240" w:lineRule="auto"/>
      </w:pPr>
      <w:r>
        <w:continuationSeparator/>
      </w:r>
    </w:p>
  </w:endnote>
  <w:endnote w:id="2">
    <w:p w:rsidR="00444BF7" w:rsidRPr="00997B37" w:rsidRDefault="00444BF7" w:rsidP="004164DD">
      <w:pPr>
        <w:pStyle w:val="NoSpacing"/>
        <w:rPr>
          <w:rFonts w:ascii="Times New Roman" w:hAnsi="Times New Roman" w:cs="Times New Roman"/>
          <w:sz w:val="16"/>
          <w:szCs w:val="16"/>
        </w:rPr>
      </w:pPr>
      <w:r>
        <w:rPr>
          <w:rStyle w:val="EndnoteReference"/>
        </w:rPr>
        <w:endnoteRef/>
      </w:r>
      <w:r>
        <w:t xml:space="preserve"> </w:t>
      </w:r>
      <w:proofErr w:type="gramStart"/>
      <w:r w:rsidRPr="00997B37">
        <w:rPr>
          <w:rFonts w:ascii="Times New Roman" w:hAnsi="Times New Roman" w:cs="Times New Roman"/>
          <w:sz w:val="16"/>
          <w:szCs w:val="16"/>
        </w:rPr>
        <w:t xml:space="preserve">Goehring, JessaLee (2008).Effect of Magma on Surrounding Rock, Lab. </w:t>
      </w:r>
      <w:r w:rsidRPr="00997B37">
        <w:rPr>
          <w:rFonts w:ascii="Times New Roman" w:hAnsi="Times New Roman" w:cs="Times New Roman"/>
          <w:i/>
          <w:iCs/>
          <w:sz w:val="16"/>
          <w:szCs w:val="16"/>
        </w:rPr>
        <w:t>Lodi High School</w:t>
      </w:r>
      <w:r w:rsidRPr="00997B37">
        <w:rPr>
          <w:rFonts w:ascii="Times New Roman" w:hAnsi="Times New Roman" w:cs="Times New Roman"/>
          <w:sz w:val="16"/>
          <w:szCs w:val="16"/>
        </w:rPr>
        <w:t>.</w:t>
      </w:r>
      <w:proofErr w:type="gramEnd"/>
      <w:r w:rsidRPr="00997B37">
        <w:rPr>
          <w:rFonts w:ascii="Times New Roman" w:hAnsi="Times New Roman" w:cs="Times New Roman"/>
          <w:sz w:val="16"/>
          <w:szCs w:val="16"/>
        </w:rPr>
        <w:t xml:space="preserve"> </w:t>
      </w:r>
    </w:p>
  </w:endnote>
  <w:endnote w:id="3">
    <w:p w:rsidR="004164DD" w:rsidRPr="00037F1B" w:rsidRDefault="004164DD" w:rsidP="00037F1B">
      <w:pPr>
        <w:pStyle w:val="NoSpacing"/>
        <w:rPr>
          <w:sz w:val="16"/>
          <w:szCs w:val="16"/>
        </w:rPr>
      </w:pPr>
      <w:r w:rsidRPr="00997B37">
        <w:rPr>
          <w:rStyle w:val="EndnoteReference"/>
          <w:rFonts w:ascii="Times New Roman" w:hAnsi="Times New Roman" w:cs="Times New Roman"/>
          <w:sz w:val="16"/>
          <w:szCs w:val="16"/>
        </w:rPr>
        <w:endnoteRef/>
      </w:r>
      <w:r w:rsidRPr="00997B37">
        <w:rPr>
          <w:rFonts w:ascii="Times New Roman" w:hAnsi="Times New Roman" w:cs="Times New Roman"/>
          <w:sz w:val="16"/>
          <w:szCs w:val="16"/>
        </w:rPr>
        <w:t xml:space="preserve"> </w:t>
      </w:r>
      <w:proofErr w:type="gramStart"/>
      <w:r w:rsidRPr="00997B37">
        <w:rPr>
          <w:rFonts w:ascii="Times New Roman" w:hAnsi="Times New Roman" w:cs="Times New Roman"/>
          <w:sz w:val="16"/>
          <w:szCs w:val="16"/>
        </w:rPr>
        <w:t>Floor Anthoni, Dr. J (2000).</w:t>
      </w:r>
      <w:proofErr w:type="gramEnd"/>
      <w:r w:rsidRPr="00997B37">
        <w:rPr>
          <w:rFonts w:ascii="Times New Roman" w:hAnsi="Times New Roman" w:cs="Times New Roman"/>
          <w:sz w:val="16"/>
          <w:szCs w:val="16"/>
        </w:rPr>
        <w:t xml:space="preserve"> </w:t>
      </w:r>
      <w:proofErr w:type="gramStart"/>
      <w:r w:rsidRPr="00997B37">
        <w:rPr>
          <w:rFonts w:ascii="Times New Roman" w:hAnsi="Times New Roman" w:cs="Times New Roman"/>
          <w:sz w:val="16"/>
          <w:szCs w:val="16"/>
        </w:rPr>
        <w:t>Soil Geology.</w:t>
      </w:r>
      <w:proofErr w:type="gramEnd"/>
      <w:r w:rsidRPr="00997B37">
        <w:rPr>
          <w:rFonts w:ascii="Times New Roman" w:hAnsi="Times New Roman" w:cs="Times New Roman"/>
          <w:sz w:val="16"/>
          <w:szCs w:val="16"/>
        </w:rPr>
        <w:t xml:space="preserve"> Retrieved November 21, 2008, from Seafriends Web site: http://www.seafriends.org.nz/enviro/Soil/geosoil.htm</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7B" w:rsidRDefault="00A20C7B">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20C7B" w:rsidTr="00E9470C">
      <w:tc>
        <w:tcPr>
          <w:tcW w:w="918" w:type="dxa"/>
          <w:tcBorders>
            <w:top w:val="single" w:sz="18" w:space="0" w:color="808080" w:themeColor="background1" w:themeShade="80"/>
            <w:left w:val="nil"/>
            <w:bottom w:val="nil"/>
            <w:right w:val="single" w:sz="18" w:space="0" w:color="808080" w:themeColor="background1" w:themeShade="80"/>
          </w:tcBorders>
          <w:hideMark/>
        </w:tcPr>
        <w:p w:rsidR="00A20C7B" w:rsidRPr="005E2081" w:rsidRDefault="00CE16ED" w:rsidP="00E9470C">
          <w:pPr>
            <w:pStyle w:val="Footer"/>
            <w:spacing w:line="276" w:lineRule="auto"/>
            <w:jc w:val="right"/>
            <w:rPr>
              <w:b/>
              <w:color w:val="4F81BD" w:themeColor="accent1"/>
              <w:sz w:val="32"/>
              <w:szCs w:val="32"/>
            </w:rPr>
          </w:pPr>
          <w:r w:rsidRPr="005E2081">
            <w:rPr>
              <w:sz w:val="32"/>
              <w:szCs w:val="32"/>
            </w:rPr>
            <w:fldChar w:fldCharType="begin"/>
          </w:r>
          <w:r w:rsidR="00A20C7B" w:rsidRPr="005E2081">
            <w:rPr>
              <w:sz w:val="32"/>
              <w:szCs w:val="32"/>
            </w:rPr>
            <w:instrText xml:space="preserve"> PAGE   \* MERGEFORMAT </w:instrText>
          </w:r>
          <w:r w:rsidRPr="005E2081">
            <w:rPr>
              <w:sz w:val="32"/>
              <w:szCs w:val="32"/>
            </w:rPr>
            <w:fldChar w:fldCharType="separate"/>
          </w:r>
          <w:r w:rsidR="00D50E19" w:rsidRPr="00D50E19">
            <w:rPr>
              <w:b/>
              <w:noProof/>
              <w:color w:val="4F81BD" w:themeColor="accent1"/>
              <w:sz w:val="32"/>
              <w:szCs w:val="32"/>
            </w:rPr>
            <w:t>1</w:t>
          </w:r>
          <w:r w:rsidRPr="005E2081">
            <w:rPr>
              <w:sz w:val="32"/>
              <w:szCs w:val="32"/>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hideMark/>
        </w:tcPr>
        <w:p w:rsidR="00A20C7B" w:rsidRPr="005E2081" w:rsidRDefault="00A20C7B" w:rsidP="00E9470C">
          <w:pPr>
            <w:pStyle w:val="Footer"/>
            <w:spacing w:line="276" w:lineRule="auto"/>
            <w:jc w:val="right"/>
            <w:rPr>
              <w:b/>
              <w:sz w:val="32"/>
              <w:szCs w:val="32"/>
            </w:rPr>
          </w:pPr>
          <w:r w:rsidRPr="005E2081">
            <w:rPr>
              <w:b/>
              <w:sz w:val="32"/>
              <w:szCs w:val="32"/>
            </w:rPr>
            <w:t>LAB B-1</w:t>
          </w:r>
          <w:r w:rsidR="003B3568">
            <w:rPr>
              <w:b/>
              <w:sz w:val="32"/>
              <w:szCs w:val="32"/>
            </w:rPr>
            <w:t>1</w:t>
          </w:r>
        </w:p>
      </w:tc>
    </w:tr>
  </w:tbl>
  <w:p w:rsidR="003F1AA7" w:rsidRDefault="003F1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AB3" w:rsidRDefault="00664AB3" w:rsidP="00444BF7">
      <w:pPr>
        <w:spacing w:after="0" w:line="240" w:lineRule="auto"/>
      </w:pPr>
      <w:r>
        <w:separator/>
      </w:r>
    </w:p>
  </w:footnote>
  <w:footnote w:type="continuationSeparator" w:id="1">
    <w:p w:rsidR="00664AB3" w:rsidRDefault="00664AB3" w:rsidP="00444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D11"/>
    <w:multiLevelType w:val="hybridMultilevel"/>
    <w:tmpl w:val="B1C4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C729C"/>
    <w:multiLevelType w:val="hybridMultilevel"/>
    <w:tmpl w:val="754C4CC8"/>
    <w:lvl w:ilvl="0" w:tplc="9A76444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55839"/>
    <w:multiLevelType w:val="hybridMultilevel"/>
    <w:tmpl w:val="A45A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3297"/>
    <w:multiLevelType w:val="hybridMultilevel"/>
    <w:tmpl w:val="6CEC0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1E43"/>
    <w:multiLevelType w:val="hybridMultilevel"/>
    <w:tmpl w:val="340A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444BF7"/>
    <w:rsid w:val="00037F1B"/>
    <w:rsid w:val="00094DFA"/>
    <w:rsid w:val="000B796E"/>
    <w:rsid w:val="00163CF0"/>
    <w:rsid w:val="001C6B52"/>
    <w:rsid w:val="00213A02"/>
    <w:rsid w:val="00214454"/>
    <w:rsid w:val="00223007"/>
    <w:rsid w:val="00240E9B"/>
    <w:rsid w:val="00241E22"/>
    <w:rsid w:val="002602B2"/>
    <w:rsid w:val="002E79EF"/>
    <w:rsid w:val="00301C74"/>
    <w:rsid w:val="00302B10"/>
    <w:rsid w:val="003B3568"/>
    <w:rsid w:val="003F1AA7"/>
    <w:rsid w:val="004164DD"/>
    <w:rsid w:val="00444BF7"/>
    <w:rsid w:val="004B504D"/>
    <w:rsid w:val="004C1A47"/>
    <w:rsid w:val="004D0737"/>
    <w:rsid w:val="004E1936"/>
    <w:rsid w:val="005E2081"/>
    <w:rsid w:val="0060188C"/>
    <w:rsid w:val="00654DC9"/>
    <w:rsid w:val="00664AB3"/>
    <w:rsid w:val="006F1267"/>
    <w:rsid w:val="008B58A6"/>
    <w:rsid w:val="00997B37"/>
    <w:rsid w:val="00A20C7B"/>
    <w:rsid w:val="00A97195"/>
    <w:rsid w:val="00AB24FF"/>
    <w:rsid w:val="00B43AD1"/>
    <w:rsid w:val="00BA58FB"/>
    <w:rsid w:val="00CB6156"/>
    <w:rsid w:val="00CE16ED"/>
    <w:rsid w:val="00D07F30"/>
    <w:rsid w:val="00D50E19"/>
    <w:rsid w:val="00E06E8A"/>
    <w:rsid w:val="00E4617A"/>
    <w:rsid w:val="00EB6612"/>
    <w:rsid w:val="00F22F30"/>
    <w:rsid w:val="00F56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F7"/>
  </w:style>
  <w:style w:type="paragraph" w:styleId="Heading1">
    <w:name w:val="heading 1"/>
    <w:basedOn w:val="Normal"/>
    <w:next w:val="Normal"/>
    <w:link w:val="Heading1Char"/>
    <w:uiPriority w:val="9"/>
    <w:qFormat/>
    <w:rsid w:val="00444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4BF7"/>
    <w:pPr>
      <w:spacing w:after="0" w:line="240" w:lineRule="auto"/>
    </w:pPr>
  </w:style>
  <w:style w:type="paragraph" w:styleId="EndnoteText">
    <w:name w:val="endnote text"/>
    <w:basedOn w:val="Normal"/>
    <w:link w:val="EndnoteTextChar"/>
    <w:uiPriority w:val="99"/>
    <w:semiHidden/>
    <w:unhideWhenUsed/>
    <w:rsid w:val="00444B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BF7"/>
    <w:rPr>
      <w:sz w:val="20"/>
      <w:szCs w:val="20"/>
    </w:rPr>
  </w:style>
  <w:style w:type="character" w:styleId="EndnoteReference">
    <w:name w:val="endnote reference"/>
    <w:basedOn w:val="DefaultParagraphFont"/>
    <w:uiPriority w:val="99"/>
    <w:semiHidden/>
    <w:unhideWhenUsed/>
    <w:rsid w:val="00444BF7"/>
    <w:rPr>
      <w:vertAlign w:val="superscript"/>
    </w:rPr>
  </w:style>
  <w:style w:type="paragraph" w:styleId="NormalWeb">
    <w:name w:val="Normal (Web)"/>
    <w:basedOn w:val="Normal"/>
    <w:uiPriority w:val="99"/>
    <w:unhideWhenUsed/>
    <w:rsid w:val="00444B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7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A6"/>
    <w:rPr>
      <w:rFonts w:ascii="Tahoma" w:hAnsi="Tahoma" w:cs="Tahoma"/>
      <w:sz w:val="16"/>
      <w:szCs w:val="16"/>
    </w:rPr>
  </w:style>
  <w:style w:type="paragraph" w:styleId="Header">
    <w:name w:val="header"/>
    <w:basedOn w:val="Normal"/>
    <w:link w:val="HeaderChar"/>
    <w:uiPriority w:val="99"/>
    <w:semiHidden/>
    <w:unhideWhenUsed/>
    <w:rsid w:val="003F1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AA7"/>
  </w:style>
  <w:style w:type="paragraph" w:styleId="Footer">
    <w:name w:val="footer"/>
    <w:basedOn w:val="Normal"/>
    <w:link w:val="FooterChar"/>
    <w:uiPriority w:val="99"/>
    <w:unhideWhenUsed/>
    <w:rsid w:val="003F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AA7"/>
  </w:style>
</w:styles>
</file>

<file path=word/webSettings.xml><?xml version="1.0" encoding="utf-8"?>
<w:webSettings xmlns:r="http://schemas.openxmlformats.org/officeDocument/2006/relationships" xmlns:w="http://schemas.openxmlformats.org/wordprocessingml/2006/main">
  <w:divs>
    <w:div w:id="286786736">
      <w:bodyDiv w:val="1"/>
      <w:marLeft w:val="0"/>
      <w:marRight w:val="0"/>
      <w:marTop w:val="0"/>
      <w:marBottom w:val="0"/>
      <w:divBdr>
        <w:top w:val="none" w:sz="0" w:space="0" w:color="auto"/>
        <w:left w:val="none" w:sz="0" w:space="0" w:color="auto"/>
        <w:bottom w:val="none" w:sz="0" w:space="0" w:color="auto"/>
        <w:right w:val="none" w:sz="0" w:space="0" w:color="auto"/>
      </w:divBdr>
    </w:div>
    <w:div w:id="670181785">
      <w:bodyDiv w:val="1"/>
      <w:marLeft w:val="0"/>
      <w:marRight w:val="0"/>
      <w:marTop w:val="0"/>
      <w:marBottom w:val="0"/>
      <w:divBdr>
        <w:top w:val="none" w:sz="0" w:space="0" w:color="auto"/>
        <w:left w:val="none" w:sz="0" w:space="0" w:color="auto"/>
        <w:bottom w:val="none" w:sz="0" w:space="0" w:color="auto"/>
        <w:right w:val="none" w:sz="0" w:space="0" w:color="auto"/>
      </w:divBdr>
    </w:div>
    <w:div w:id="7824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image" Target="media/image1.wmf"/><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10.1. C 10.2, and C 13.3.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07AE2693-0160-4431-ACC7-7CB8F9E7C2A4}">
      <dgm:prSet phldrT="[Text]" custT="1"/>
      <dgm:spPr/>
      <dgm:t>
        <a:bodyPr/>
        <a:lstStyle/>
        <a:p>
          <a:r>
            <a:rPr lang="en-US" sz="800"/>
            <a:t>(Foundation) 1.1 </a:t>
          </a:r>
          <a:r>
            <a:rPr lang="en-US" sz="800" i="0"/>
            <a:t>Mathematics, Specific Applications of Geometry:  (8.0). </a:t>
          </a:r>
          <a:endParaRPr lang="en-US" sz="800"/>
        </a:p>
      </dgm:t>
    </dgm:pt>
    <dgm:pt modelId="{A1AA93B9-AE04-4BA5-8D63-0D349F00D093}" type="parTrans" cxnId="{5908882F-335E-4F2C-8190-ECEB33AA7C09}">
      <dgm:prSet/>
      <dgm:spPr/>
    </dgm:pt>
    <dgm:pt modelId="{2DC97687-D037-4C9B-9C4E-84E01AC3B68F}" type="sibTrans" cxnId="{5908882F-335E-4F2C-8190-ECEB33AA7C09}">
      <dgm:prSet/>
      <dgm:spPr/>
    </dgm:pt>
    <dgm:pt modelId="{AB820636-CA1A-4BAC-8AE3-5C5EEAA23FC5}">
      <dgm:prSet phldrT="[Text]" custT="1"/>
      <dgm:spPr/>
      <dgm:t>
        <a:bodyPr/>
        <a:lstStyle/>
        <a:p>
          <a:r>
            <a:rPr lang="en-US" sz="800"/>
            <a:t>(Foundation) 1.2 </a:t>
          </a:r>
          <a:r>
            <a:rPr lang="en-US" sz="800" i="0"/>
            <a:t>Science,</a:t>
          </a:r>
          <a:r>
            <a:rPr lang="en-US" sz="800" i="1"/>
            <a:t> </a:t>
          </a:r>
          <a:r>
            <a:rPr lang="en-US" sz="800" i="0"/>
            <a:t>Specific Applications of Investigation and Experimentation:  (1.a) and (1.d).</a:t>
          </a:r>
          <a:endParaRPr lang="en-US" sz="800"/>
        </a:p>
      </dgm:t>
    </dgm:pt>
    <dgm:pt modelId="{1F300DDF-0A6D-43C6-82DB-00157C98924A}" type="parTrans" cxnId="{76D85EF2-A9F4-4B65-9B1A-58FB0FE97FB2}">
      <dgm:prSet/>
      <dgm:spPr/>
    </dgm:pt>
    <dgm:pt modelId="{803B4A60-15E1-4C24-A25D-619910611EE4}" type="sibTrans" cxnId="{76D85EF2-A9F4-4B65-9B1A-58FB0FE97FB2}">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45964421-389E-46D9-AA20-4A06EE3008D4}"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C2E78837-213C-41C6-B023-2C759D681FE9}" type="presOf" srcId="{AB820636-CA1A-4BAC-8AE3-5C5EEAA23FC5}" destId="{D85A961A-C185-4492-A3AB-0E0AC3BBFA0A}" srcOrd="0" destOrd="2" presId="urn:microsoft.com/office/officeart/2005/8/layout/vList5"/>
    <dgm:cxn modelId="{5908882F-335E-4F2C-8190-ECEB33AA7C09}" srcId="{ED35E908-99EA-4021-B7AA-FFFF751752DA}" destId="{07AE2693-0160-4431-ACC7-7CB8F9E7C2A4}" srcOrd="1" destOrd="0" parTransId="{A1AA93B9-AE04-4BA5-8D63-0D349F00D093}" sibTransId="{2DC97687-D037-4C9B-9C4E-84E01AC3B68F}"/>
    <dgm:cxn modelId="{9BAC41F6-3ADF-4D96-BE97-381495D41B31}" type="presOf" srcId="{ED35E908-99EA-4021-B7AA-FFFF751752DA}" destId="{287B5900-FDF9-4D22-B246-5318F5951704}" srcOrd="0" destOrd="0" presId="urn:microsoft.com/office/officeart/2005/8/layout/vList5"/>
    <dgm:cxn modelId="{BB24A386-733C-4D22-BD77-D91908CF29D1}" type="presOf" srcId="{07AE2693-0160-4431-ACC7-7CB8F9E7C2A4}" destId="{D85A961A-C185-4492-A3AB-0E0AC3BBFA0A}" srcOrd="0" destOrd="1" presId="urn:microsoft.com/office/officeart/2005/8/layout/vList5"/>
    <dgm:cxn modelId="{76D85EF2-A9F4-4B65-9B1A-58FB0FE97FB2}" srcId="{ED35E908-99EA-4021-B7AA-FFFF751752DA}" destId="{AB820636-CA1A-4BAC-8AE3-5C5EEAA23FC5}" srcOrd="2" destOrd="0" parTransId="{1F300DDF-0A6D-43C6-82DB-00157C98924A}" sibTransId="{803B4A60-15E1-4C24-A25D-619910611EE4}"/>
    <dgm:cxn modelId="{BCC09147-DE9B-455C-8633-1399422C5C25}" type="presOf" srcId="{C3C9244B-6B8D-431D-AE6F-7BCD90AB9A2A}" destId="{A4D15F51-D5B8-4FEF-AC1F-DDC6C711288A}" srcOrd="0" destOrd="0" presId="urn:microsoft.com/office/officeart/2005/8/layout/vList5"/>
    <dgm:cxn modelId="{93283F8D-7E79-417A-8BD5-3BCF25DDF4BC}" type="presParOf" srcId="{A4D15F51-D5B8-4FEF-AC1F-DDC6C711288A}" destId="{14F679C8-DA1F-4869-9C94-982F261574D1}" srcOrd="0" destOrd="0" presId="urn:microsoft.com/office/officeart/2005/8/layout/vList5"/>
    <dgm:cxn modelId="{AB849C26-E3A7-448C-95D4-4E56817657A0}" type="presParOf" srcId="{14F679C8-DA1F-4869-9C94-982F261574D1}" destId="{287B5900-FDF9-4D22-B246-5318F5951704}" srcOrd="0" destOrd="0" presId="urn:microsoft.com/office/officeart/2005/8/layout/vList5"/>
    <dgm:cxn modelId="{924EA1F4-9DEF-491E-ACCD-E920BA54D7D5}"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3.c.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4CAF9B4F-B5D2-4659-BFEA-38CC4F1457C0}" type="presOf" srcId="{3EE877E5-497D-48F8-B93E-6023B73C0C2D}" destId="{D85A961A-C185-4492-A3AB-0E0AC3BBFA0A}" srcOrd="0" destOrd="0" presId="urn:microsoft.com/office/officeart/2005/8/layout/vList5"/>
    <dgm:cxn modelId="{D86DEF06-94C0-49FD-9093-EEC97A18F22B}" type="presOf" srcId="{C3C9244B-6B8D-431D-AE6F-7BCD90AB9A2A}" destId="{A4D15F51-D5B8-4FEF-AC1F-DDC6C711288A}" srcOrd="0" destOrd="0" presId="urn:microsoft.com/office/officeart/2005/8/layout/vList5"/>
    <dgm:cxn modelId="{20C548F6-EA28-4165-A7A8-83A07FD20D22}" type="presOf" srcId="{ED35E908-99EA-4021-B7AA-FFFF751752DA}" destId="{287B5900-FDF9-4D22-B246-5318F5951704}" srcOrd="0" destOrd="0" presId="urn:microsoft.com/office/officeart/2005/8/layout/vList5"/>
    <dgm:cxn modelId="{02D8D1E0-E04D-45E7-BEFF-B82672A03A9C}" type="presParOf" srcId="{A4D15F51-D5B8-4FEF-AC1F-DDC6C711288A}" destId="{14F679C8-DA1F-4869-9C94-982F261574D1}" srcOrd="0" destOrd="0" presId="urn:microsoft.com/office/officeart/2005/8/layout/vList5"/>
    <dgm:cxn modelId="{D9AB72E4-2683-4029-BD2D-6F1B4A6FBEEC}" type="presParOf" srcId="{14F679C8-DA1F-4869-9C94-982F261574D1}" destId="{287B5900-FDF9-4D22-B246-5318F5951704}" srcOrd="0" destOrd="0" presId="urn:microsoft.com/office/officeart/2005/8/layout/vList5"/>
    <dgm:cxn modelId="{E6AC2791-21C9-4B7D-BC6E-E49D6B73E9AE}"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F1186B4-A458-4998-B355-1399CC337004}"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B79750F0-8014-4659-AF97-DCF003503940}">
      <dgm:prSet phldrT="[Text]"/>
      <dgm:spPr/>
      <dgm:t>
        <a:bodyPr/>
        <a:lstStyle/>
        <a:p>
          <a:r>
            <a:rPr lang="en-US"/>
            <a:t>Rocks are broken down into sediment and become the soil we use to grow our plants.</a:t>
          </a:r>
        </a:p>
      </dgm:t>
    </dgm:pt>
    <dgm:pt modelId="{EEEA56CF-C1DF-4560-811F-FC835BD94168}" type="parTrans" cxnId="{DA266042-7C52-4E62-B9C2-FF3AA285E352}">
      <dgm:prSet/>
      <dgm:spPr/>
      <dgm:t>
        <a:bodyPr/>
        <a:lstStyle/>
        <a:p>
          <a:endParaRPr lang="en-US"/>
        </a:p>
      </dgm:t>
    </dgm:pt>
    <dgm:pt modelId="{E4BB3DC1-F009-4EAC-A840-63CE78712004}" type="sibTrans" cxnId="{DA266042-7C52-4E62-B9C2-FF3AA285E352}">
      <dgm:prSet/>
      <dgm:spPr/>
      <dgm:t>
        <a:bodyPr/>
        <a:lstStyle/>
        <a:p>
          <a:endParaRPr lang="en-US"/>
        </a:p>
      </dgm:t>
    </dgm:pt>
    <dgm:pt modelId="{421C7088-A113-4FB4-B995-B8F401A924E6}">
      <dgm:prSet phldrT="[Text]"/>
      <dgm:spPr/>
      <dgm:t>
        <a:bodyPr/>
        <a:lstStyle/>
        <a:p>
          <a:r>
            <a:rPr lang="en-US"/>
            <a:t>They are heated and pressurized to break causing earthquakes, and melt to form magma causing volcanic eruptions. </a:t>
          </a:r>
        </a:p>
      </dgm:t>
    </dgm:pt>
    <dgm:pt modelId="{30CF1D31-3258-4726-B83F-45E26261E0DD}" type="parTrans" cxnId="{57231EB4-30E9-4BAE-818C-5DB42C9A33D4}">
      <dgm:prSet/>
      <dgm:spPr/>
      <dgm:t>
        <a:bodyPr/>
        <a:lstStyle/>
        <a:p>
          <a:endParaRPr lang="en-US"/>
        </a:p>
      </dgm:t>
    </dgm:pt>
    <dgm:pt modelId="{EF35D1D4-E46B-46CA-8168-232F0BF7182A}" type="sibTrans" cxnId="{57231EB4-30E9-4BAE-818C-5DB42C9A33D4}">
      <dgm:prSet/>
      <dgm:spPr/>
      <dgm:t>
        <a:bodyPr/>
        <a:lstStyle/>
        <a:p>
          <a:endParaRPr lang="en-US"/>
        </a:p>
      </dgm:t>
    </dgm:pt>
    <dgm:pt modelId="{0D670229-3E9A-48D2-90C8-6D253AA4AC54}">
      <dgm:prSet phldrT="[Text]"/>
      <dgm:spPr/>
      <dgm:t>
        <a:bodyPr/>
        <a:lstStyle/>
        <a:p>
          <a:r>
            <a:rPr lang="en-US"/>
            <a:t>As magma works its way upward through regions of solid rock called “country rock”, that rock actually melts to become part of the magma</a:t>
          </a:r>
        </a:p>
      </dgm:t>
    </dgm:pt>
    <dgm:pt modelId="{20D7445D-5897-43C7-9AEC-B5372017AD99}" type="parTrans" cxnId="{BFAB3396-D5F8-4380-A769-8A74AD76DDD5}">
      <dgm:prSet/>
      <dgm:spPr/>
      <dgm:t>
        <a:bodyPr/>
        <a:lstStyle/>
        <a:p>
          <a:endParaRPr lang="en-US"/>
        </a:p>
      </dgm:t>
    </dgm:pt>
    <dgm:pt modelId="{26AD61BD-F1F2-4309-B578-CCFEADAC4F5C}" type="sibTrans" cxnId="{BFAB3396-D5F8-4380-A769-8A74AD76DDD5}">
      <dgm:prSet/>
      <dgm:spPr/>
      <dgm:t>
        <a:bodyPr/>
        <a:lstStyle/>
        <a:p>
          <a:endParaRPr lang="en-US"/>
        </a:p>
      </dgm:t>
    </dgm:pt>
    <dgm:pt modelId="{E24C207E-126E-42F3-9C7F-A114AA038221}">
      <dgm:prSet phldrT="[Text]"/>
      <dgm:spPr/>
      <dgm:t>
        <a:bodyPr/>
        <a:lstStyle/>
        <a:p>
          <a:r>
            <a:rPr lang="en-US"/>
            <a:t>Gases trapped in the magma tend to expand as the magma rises. This may crack the country rock, allowing the magma to rise further. </a:t>
          </a:r>
        </a:p>
      </dgm:t>
    </dgm:pt>
    <dgm:pt modelId="{58C66EEE-6784-4AE4-929C-81E9F6CAEBE4}" type="parTrans" cxnId="{C7B97737-45B7-4FE9-ADBF-632B3CAD5E85}">
      <dgm:prSet/>
      <dgm:spPr/>
      <dgm:t>
        <a:bodyPr/>
        <a:lstStyle/>
        <a:p>
          <a:endParaRPr lang="en-US"/>
        </a:p>
      </dgm:t>
    </dgm:pt>
    <dgm:pt modelId="{429CD8F0-D556-42F1-ABB5-2BD3EB4A3144}" type="sibTrans" cxnId="{C7B97737-45B7-4FE9-ADBF-632B3CAD5E85}">
      <dgm:prSet/>
      <dgm:spPr/>
      <dgm:t>
        <a:bodyPr/>
        <a:lstStyle/>
        <a:p>
          <a:endParaRPr lang="en-US"/>
        </a:p>
      </dgm:t>
    </dgm:pt>
    <dgm:pt modelId="{DE022F52-F34A-446D-BCF3-732C9449D933}">
      <dgm:prSet/>
      <dgm:spPr/>
      <dgm:t>
        <a:bodyPr/>
        <a:lstStyle/>
        <a:p>
          <a:r>
            <a:rPr lang="en-US"/>
            <a:t>As the rising liquid surrounds the country rock, the formerly sold rock softens, is separated from the surrounding rock, and is engulfed by the magma. </a:t>
          </a:r>
        </a:p>
      </dgm:t>
    </dgm:pt>
    <dgm:pt modelId="{AC333959-2565-41EE-AAD2-0FB8739FCD1C}" type="parTrans" cxnId="{C5252FBC-1884-4626-82C3-6B24B052657B}">
      <dgm:prSet/>
      <dgm:spPr/>
      <dgm:t>
        <a:bodyPr/>
        <a:lstStyle/>
        <a:p>
          <a:endParaRPr lang="en-US"/>
        </a:p>
      </dgm:t>
    </dgm:pt>
    <dgm:pt modelId="{E18F34C5-4F2C-4C60-A4DD-856BFBB7318C}" type="sibTrans" cxnId="{C5252FBC-1884-4626-82C3-6B24B052657B}">
      <dgm:prSet/>
      <dgm:spPr/>
      <dgm:t>
        <a:bodyPr/>
        <a:lstStyle/>
        <a:p>
          <a:endParaRPr lang="en-US"/>
        </a:p>
      </dgm:t>
    </dgm:pt>
    <dgm:pt modelId="{A4051BA8-AA87-4D43-8CDF-BB39F3FBF388}" type="pres">
      <dgm:prSet presAssocID="{1F1186B4-A458-4998-B355-1399CC337004}" presName="cycle" presStyleCnt="0">
        <dgm:presLayoutVars>
          <dgm:dir/>
          <dgm:resizeHandles val="exact"/>
        </dgm:presLayoutVars>
      </dgm:prSet>
      <dgm:spPr/>
      <dgm:t>
        <a:bodyPr/>
        <a:lstStyle/>
        <a:p>
          <a:endParaRPr lang="en-US"/>
        </a:p>
      </dgm:t>
    </dgm:pt>
    <dgm:pt modelId="{47F84D45-6AF7-4BB4-BCB0-9405EE522259}" type="pres">
      <dgm:prSet presAssocID="{B79750F0-8014-4659-AF97-DCF003503940}" presName="node" presStyleLbl="node1" presStyleIdx="0" presStyleCnt="5" custScaleX="121682" custScaleY="105558" custRadScaleRad="96569" custRadScaleInc="2123">
        <dgm:presLayoutVars>
          <dgm:bulletEnabled val="1"/>
        </dgm:presLayoutVars>
      </dgm:prSet>
      <dgm:spPr/>
      <dgm:t>
        <a:bodyPr/>
        <a:lstStyle/>
        <a:p>
          <a:endParaRPr lang="en-US"/>
        </a:p>
      </dgm:t>
    </dgm:pt>
    <dgm:pt modelId="{B6A24F16-5E4E-4DF2-84A9-89F5E25A198F}" type="pres">
      <dgm:prSet presAssocID="{B79750F0-8014-4659-AF97-DCF003503940}" presName="spNode" presStyleCnt="0"/>
      <dgm:spPr/>
    </dgm:pt>
    <dgm:pt modelId="{9D14D0E3-8383-4722-B2B8-39510C660E50}" type="pres">
      <dgm:prSet presAssocID="{E4BB3DC1-F009-4EAC-A840-63CE78712004}" presName="sibTrans" presStyleLbl="sibTrans1D1" presStyleIdx="0" presStyleCnt="5"/>
      <dgm:spPr/>
      <dgm:t>
        <a:bodyPr/>
        <a:lstStyle/>
        <a:p>
          <a:endParaRPr lang="en-US"/>
        </a:p>
      </dgm:t>
    </dgm:pt>
    <dgm:pt modelId="{2FD3E6CC-B000-4034-8B17-4B3BB222FE25}" type="pres">
      <dgm:prSet presAssocID="{421C7088-A113-4FB4-B995-B8F401A924E6}" presName="node" presStyleLbl="node1" presStyleIdx="1" presStyleCnt="5" custScaleX="170879" custRadScaleRad="100114" custRadScaleInc="9714">
        <dgm:presLayoutVars>
          <dgm:bulletEnabled val="1"/>
        </dgm:presLayoutVars>
      </dgm:prSet>
      <dgm:spPr/>
      <dgm:t>
        <a:bodyPr/>
        <a:lstStyle/>
        <a:p>
          <a:endParaRPr lang="en-US"/>
        </a:p>
      </dgm:t>
    </dgm:pt>
    <dgm:pt modelId="{D4126D2B-FEFA-4B56-9746-4DC2ED2CA03F}" type="pres">
      <dgm:prSet presAssocID="{421C7088-A113-4FB4-B995-B8F401A924E6}" presName="spNode" presStyleCnt="0"/>
      <dgm:spPr/>
    </dgm:pt>
    <dgm:pt modelId="{6D0A4BE2-1992-4DCF-9E6B-920590CBD9F4}" type="pres">
      <dgm:prSet presAssocID="{EF35D1D4-E46B-46CA-8168-232F0BF7182A}" presName="sibTrans" presStyleLbl="sibTrans1D1" presStyleIdx="1" presStyleCnt="5"/>
      <dgm:spPr/>
      <dgm:t>
        <a:bodyPr/>
        <a:lstStyle/>
        <a:p>
          <a:endParaRPr lang="en-US"/>
        </a:p>
      </dgm:t>
    </dgm:pt>
    <dgm:pt modelId="{D845FB6D-D57E-4701-8A71-E3CB82938A47}" type="pres">
      <dgm:prSet presAssocID="{0D670229-3E9A-48D2-90C8-6D253AA4AC54}" presName="node" presStyleLbl="node1" presStyleIdx="2" presStyleCnt="5" custScaleX="176965" custScaleY="99224" custRadScaleRad="110969" custRadScaleInc="-56764">
        <dgm:presLayoutVars>
          <dgm:bulletEnabled val="1"/>
        </dgm:presLayoutVars>
      </dgm:prSet>
      <dgm:spPr/>
      <dgm:t>
        <a:bodyPr/>
        <a:lstStyle/>
        <a:p>
          <a:endParaRPr lang="en-US"/>
        </a:p>
      </dgm:t>
    </dgm:pt>
    <dgm:pt modelId="{855C2AA0-5CDD-4E1B-9CF7-1C96765EA3E6}" type="pres">
      <dgm:prSet presAssocID="{0D670229-3E9A-48D2-90C8-6D253AA4AC54}" presName="spNode" presStyleCnt="0"/>
      <dgm:spPr/>
    </dgm:pt>
    <dgm:pt modelId="{A230CD49-E1A3-4DAB-847B-FDDCE04E9E29}" type="pres">
      <dgm:prSet presAssocID="{26AD61BD-F1F2-4309-B578-CCFEADAC4F5C}" presName="sibTrans" presStyleLbl="sibTrans1D1" presStyleIdx="2" presStyleCnt="5"/>
      <dgm:spPr/>
      <dgm:t>
        <a:bodyPr/>
        <a:lstStyle/>
        <a:p>
          <a:endParaRPr lang="en-US"/>
        </a:p>
      </dgm:t>
    </dgm:pt>
    <dgm:pt modelId="{BF5A29B0-640C-4921-85C7-8DE77ADD7322}" type="pres">
      <dgm:prSet presAssocID="{DE022F52-F34A-446D-BCF3-732C9449D933}" presName="node" presStyleLbl="node1" presStyleIdx="3" presStyleCnt="5" custScaleX="194412" custRadScaleRad="100346" custRadScaleInc="96947">
        <dgm:presLayoutVars>
          <dgm:bulletEnabled val="1"/>
        </dgm:presLayoutVars>
      </dgm:prSet>
      <dgm:spPr/>
      <dgm:t>
        <a:bodyPr/>
        <a:lstStyle/>
        <a:p>
          <a:endParaRPr lang="en-US"/>
        </a:p>
      </dgm:t>
    </dgm:pt>
    <dgm:pt modelId="{C25D82BE-D573-4467-89A8-9463DCE1C18A}" type="pres">
      <dgm:prSet presAssocID="{DE022F52-F34A-446D-BCF3-732C9449D933}" presName="spNode" presStyleCnt="0"/>
      <dgm:spPr/>
    </dgm:pt>
    <dgm:pt modelId="{194E9BBB-7B85-4F68-8AF5-0D64A001A6B7}" type="pres">
      <dgm:prSet presAssocID="{E18F34C5-4F2C-4C60-A4DD-856BFBB7318C}" presName="sibTrans" presStyleLbl="sibTrans1D1" presStyleIdx="3" presStyleCnt="5"/>
      <dgm:spPr/>
      <dgm:t>
        <a:bodyPr/>
        <a:lstStyle/>
        <a:p>
          <a:endParaRPr lang="en-US"/>
        </a:p>
      </dgm:t>
    </dgm:pt>
    <dgm:pt modelId="{345FF4CE-CF97-4B6D-B9A7-3749268D9F33}" type="pres">
      <dgm:prSet presAssocID="{E24C207E-126E-42F3-9C7F-A114AA038221}" presName="node" presStyleLbl="node1" presStyleIdx="4" presStyleCnt="5" custScaleX="195629" custRadScaleRad="104485" custRadScaleInc="14352">
        <dgm:presLayoutVars>
          <dgm:bulletEnabled val="1"/>
        </dgm:presLayoutVars>
      </dgm:prSet>
      <dgm:spPr/>
      <dgm:t>
        <a:bodyPr/>
        <a:lstStyle/>
        <a:p>
          <a:endParaRPr lang="en-US"/>
        </a:p>
      </dgm:t>
    </dgm:pt>
    <dgm:pt modelId="{944C2A45-04CF-4582-A7F6-476C8BE4CC32}" type="pres">
      <dgm:prSet presAssocID="{E24C207E-126E-42F3-9C7F-A114AA038221}" presName="spNode" presStyleCnt="0"/>
      <dgm:spPr/>
    </dgm:pt>
    <dgm:pt modelId="{4626B893-485A-418C-BB71-E219558545CF}" type="pres">
      <dgm:prSet presAssocID="{429CD8F0-D556-42F1-ABB5-2BD3EB4A3144}" presName="sibTrans" presStyleLbl="sibTrans1D1" presStyleIdx="4" presStyleCnt="5"/>
      <dgm:spPr/>
      <dgm:t>
        <a:bodyPr/>
        <a:lstStyle/>
        <a:p>
          <a:endParaRPr lang="en-US"/>
        </a:p>
      </dgm:t>
    </dgm:pt>
  </dgm:ptLst>
  <dgm:cxnLst>
    <dgm:cxn modelId="{BFB00246-EDC4-4525-B0DD-87C76F65C041}" type="presOf" srcId="{E18F34C5-4F2C-4C60-A4DD-856BFBB7318C}" destId="{194E9BBB-7B85-4F68-8AF5-0D64A001A6B7}" srcOrd="0" destOrd="0" presId="urn:microsoft.com/office/officeart/2005/8/layout/cycle5"/>
    <dgm:cxn modelId="{57231EB4-30E9-4BAE-818C-5DB42C9A33D4}" srcId="{1F1186B4-A458-4998-B355-1399CC337004}" destId="{421C7088-A113-4FB4-B995-B8F401A924E6}" srcOrd="1" destOrd="0" parTransId="{30CF1D31-3258-4726-B83F-45E26261E0DD}" sibTransId="{EF35D1D4-E46B-46CA-8168-232F0BF7182A}"/>
    <dgm:cxn modelId="{3174CC85-9A8D-4692-9985-FFAC5919BBEF}" type="presOf" srcId="{B79750F0-8014-4659-AF97-DCF003503940}" destId="{47F84D45-6AF7-4BB4-BCB0-9405EE522259}" srcOrd="0" destOrd="0" presId="urn:microsoft.com/office/officeart/2005/8/layout/cycle5"/>
    <dgm:cxn modelId="{C9A6CA3C-A5BD-4BBB-8C4F-15152621330C}" type="presOf" srcId="{1F1186B4-A458-4998-B355-1399CC337004}" destId="{A4051BA8-AA87-4D43-8CDF-BB39F3FBF388}" srcOrd="0" destOrd="0" presId="urn:microsoft.com/office/officeart/2005/8/layout/cycle5"/>
    <dgm:cxn modelId="{C5252FBC-1884-4626-82C3-6B24B052657B}" srcId="{1F1186B4-A458-4998-B355-1399CC337004}" destId="{DE022F52-F34A-446D-BCF3-732C9449D933}" srcOrd="3" destOrd="0" parTransId="{AC333959-2565-41EE-AAD2-0FB8739FCD1C}" sibTransId="{E18F34C5-4F2C-4C60-A4DD-856BFBB7318C}"/>
    <dgm:cxn modelId="{225DA3DA-FB1E-4D45-BE9E-0AC1A578B229}" type="presOf" srcId="{421C7088-A113-4FB4-B995-B8F401A924E6}" destId="{2FD3E6CC-B000-4034-8B17-4B3BB222FE25}" srcOrd="0" destOrd="0" presId="urn:microsoft.com/office/officeart/2005/8/layout/cycle5"/>
    <dgm:cxn modelId="{C7B97737-45B7-4FE9-ADBF-632B3CAD5E85}" srcId="{1F1186B4-A458-4998-B355-1399CC337004}" destId="{E24C207E-126E-42F3-9C7F-A114AA038221}" srcOrd="4" destOrd="0" parTransId="{58C66EEE-6784-4AE4-929C-81E9F6CAEBE4}" sibTransId="{429CD8F0-D556-42F1-ABB5-2BD3EB4A3144}"/>
    <dgm:cxn modelId="{F18CF7E4-FE4C-48DA-ABDC-2477F20DB101}" type="presOf" srcId="{EF35D1D4-E46B-46CA-8168-232F0BF7182A}" destId="{6D0A4BE2-1992-4DCF-9E6B-920590CBD9F4}" srcOrd="0" destOrd="0" presId="urn:microsoft.com/office/officeart/2005/8/layout/cycle5"/>
    <dgm:cxn modelId="{ECA843A9-E51E-44EB-9391-05A5C6E13E8F}" type="presOf" srcId="{0D670229-3E9A-48D2-90C8-6D253AA4AC54}" destId="{D845FB6D-D57E-4701-8A71-E3CB82938A47}" srcOrd="0" destOrd="0" presId="urn:microsoft.com/office/officeart/2005/8/layout/cycle5"/>
    <dgm:cxn modelId="{06CBCAE7-257F-4A59-84CA-952ECBF3CA6D}" type="presOf" srcId="{DE022F52-F34A-446D-BCF3-732C9449D933}" destId="{BF5A29B0-640C-4921-85C7-8DE77ADD7322}" srcOrd="0" destOrd="0" presId="urn:microsoft.com/office/officeart/2005/8/layout/cycle5"/>
    <dgm:cxn modelId="{A15DBDE9-E727-4493-BCBE-778685E9A256}" type="presOf" srcId="{E24C207E-126E-42F3-9C7F-A114AA038221}" destId="{345FF4CE-CF97-4B6D-B9A7-3749268D9F33}" srcOrd="0" destOrd="0" presId="urn:microsoft.com/office/officeart/2005/8/layout/cycle5"/>
    <dgm:cxn modelId="{13FC8AED-D121-48FD-B95C-3E8BBE48A46D}" type="presOf" srcId="{26AD61BD-F1F2-4309-B578-CCFEADAC4F5C}" destId="{A230CD49-E1A3-4DAB-847B-FDDCE04E9E29}" srcOrd="0" destOrd="0" presId="urn:microsoft.com/office/officeart/2005/8/layout/cycle5"/>
    <dgm:cxn modelId="{BFAB3396-D5F8-4380-A769-8A74AD76DDD5}" srcId="{1F1186B4-A458-4998-B355-1399CC337004}" destId="{0D670229-3E9A-48D2-90C8-6D253AA4AC54}" srcOrd="2" destOrd="0" parTransId="{20D7445D-5897-43C7-9AEC-B5372017AD99}" sibTransId="{26AD61BD-F1F2-4309-B578-CCFEADAC4F5C}"/>
    <dgm:cxn modelId="{DA266042-7C52-4E62-B9C2-FF3AA285E352}" srcId="{1F1186B4-A458-4998-B355-1399CC337004}" destId="{B79750F0-8014-4659-AF97-DCF003503940}" srcOrd="0" destOrd="0" parTransId="{EEEA56CF-C1DF-4560-811F-FC835BD94168}" sibTransId="{E4BB3DC1-F009-4EAC-A840-63CE78712004}"/>
    <dgm:cxn modelId="{8EC366F1-74FA-4064-B57B-B7685309E6D6}" type="presOf" srcId="{E4BB3DC1-F009-4EAC-A840-63CE78712004}" destId="{9D14D0E3-8383-4722-B2B8-39510C660E50}" srcOrd="0" destOrd="0" presId="urn:microsoft.com/office/officeart/2005/8/layout/cycle5"/>
    <dgm:cxn modelId="{88B2D0CB-616E-4ECB-AACB-D174D55422E8}" type="presOf" srcId="{429CD8F0-D556-42F1-ABB5-2BD3EB4A3144}" destId="{4626B893-485A-418C-BB71-E219558545CF}" srcOrd="0" destOrd="0" presId="urn:microsoft.com/office/officeart/2005/8/layout/cycle5"/>
    <dgm:cxn modelId="{3286E59F-3AC3-4C78-939A-89D9E890FE1F}" type="presParOf" srcId="{A4051BA8-AA87-4D43-8CDF-BB39F3FBF388}" destId="{47F84D45-6AF7-4BB4-BCB0-9405EE522259}" srcOrd="0" destOrd="0" presId="urn:microsoft.com/office/officeart/2005/8/layout/cycle5"/>
    <dgm:cxn modelId="{8E737D24-AD3D-4A17-B2D7-06BB8B8176D5}" type="presParOf" srcId="{A4051BA8-AA87-4D43-8CDF-BB39F3FBF388}" destId="{B6A24F16-5E4E-4DF2-84A9-89F5E25A198F}" srcOrd="1" destOrd="0" presId="urn:microsoft.com/office/officeart/2005/8/layout/cycle5"/>
    <dgm:cxn modelId="{2017A3C2-3F00-4F90-A6A5-113E8E42B474}" type="presParOf" srcId="{A4051BA8-AA87-4D43-8CDF-BB39F3FBF388}" destId="{9D14D0E3-8383-4722-B2B8-39510C660E50}" srcOrd="2" destOrd="0" presId="urn:microsoft.com/office/officeart/2005/8/layout/cycle5"/>
    <dgm:cxn modelId="{E585DAFD-7883-4AA6-8CE2-33F476F6621F}" type="presParOf" srcId="{A4051BA8-AA87-4D43-8CDF-BB39F3FBF388}" destId="{2FD3E6CC-B000-4034-8B17-4B3BB222FE25}" srcOrd="3" destOrd="0" presId="urn:microsoft.com/office/officeart/2005/8/layout/cycle5"/>
    <dgm:cxn modelId="{7BAD320D-54F2-4CAE-84E4-700D988AE506}" type="presParOf" srcId="{A4051BA8-AA87-4D43-8CDF-BB39F3FBF388}" destId="{D4126D2B-FEFA-4B56-9746-4DC2ED2CA03F}" srcOrd="4" destOrd="0" presId="urn:microsoft.com/office/officeart/2005/8/layout/cycle5"/>
    <dgm:cxn modelId="{61428555-D9F6-426F-AAE7-7878C33D5A9E}" type="presParOf" srcId="{A4051BA8-AA87-4D43-8CDF-BB39F3FBF388}" destId="{6D0A4BE2-1992-4DCF-9E6B-920590CBD9F4}" srcOrd="5" destOrd="0" presId="urn:microsoft.com/office/officeart/2005/8/layout/cycle5"/>
    <dgm:cxn modelId="{3409E222-FB94-4C11-B2C4-2100378B0A53}" type="presParOf" srcId="{A4051BA8-AA87-4D43-8CDF-BB39F3FBF388}" destId="{D845FB6D-D57E-4701-8A71-E3CB82938A47}" srcOrd="6" destOrd="0" presId="urn:microsoft.com/office/officeart/2005/8/layout/cycle5"/>
    <dgm:cxn modelId="{D3E94631-0E9B-485A-8150-593C23DD4807}" type="presParOf" srcId="{A4051BA8-AA87-4D43-8CDF-BB39F3FBF388}" destId="{855C2AA0-5CDD-4E1B-9CF7-1C96765EA3E6}" srcOrd="7" destOrd="0" presId="urn:microsoft.com/office/officeart/2005/8/layout/cycle5"/>
    <dgm:cxn modelId="{8CB7C83E-542F-47B9-B550-E0B48D7459D0}" type="presParOf" srcId="{A4051BA8-AA87-4D43-8CDF-BB39F3FBF388}" destId="{A230CD49-E1A3-4DAB-847B-FDDCE04E9E29}" srcOrd="8" destOrd="0" presId="urn:microsoft.com/office/officeart/2005/8/layout/cycle5"/>
    <dgm:cxn modelId="{54B1405E-F5D1-4665-A1BF-19F288E639EC}" type="presParOf" srcId="{A4051BA8-AA87-4D43-8CDF-BB39F3FBF388}" destId="{BF5A29B0-640C-4921-85C7-8DE77ADD7322}" srcOrd="9" destOrd="0" presId="urn:microsoft.com/office/officeart/2005/8/layout/cycle5"/>
    <dgm:cxn modelId="{B2980020-8513-40D2-A127-33AC82096DF9}" type="presParOf" srcId="{A4051BA8-AA87-4D43-8CDF-BB39F3FBF388}" destId="{C25D82BE-D573-4467-89A8-9463DCE1C18A}" srcOrd="10" destOrd="0" presId="urn:microsoft.com/office/officeart/2005/8/layout/cycle5"/>
    <dgm:cxn modelId="{3998412F-9CCB-466D-A5D6-F64D07AA0CA4}" type="presParOf" srcId="{A4051BA8-AA87-4D43-8CDF-BB39F3FBF388}" destId="{194E9BBB-7B85-4F68-8AF5-0D64A001A6B7}" srcOrd="11" destOrd="0" presId="urn:microsoft.com/office/officeart/2005/8/layout/cycle5"/>
    <dgm:cxn modelId="{0AE2B293-0EDB-4551-B358-3705CBDECA7D}" type="presParOf" srcId="{A4051BA8-AA87-4D43-8CDF-BB39F3FBF388}" destId="{345FF4CE-CF97-4B6D-B9A7-3749268D9F33}" srcOrd="12" destOrd="0" presId="urn:microsoft.com/office/officeart/2005/8/layout/cycle5"/>
    <dgm:cxn modelId="{AF16A573-1D24-43ED-8923-D595B86C0556}" type="presParOf" srcId="{A4051BA8-AA87-4D43-8CDF-BB39F3FBF388}" destId="{944C2A45-04CF-4582-A7F6-476C8BE4CC32}" srcOrd="13" destOrd="0" presId="urn:microsoft.com/office/officeart/2005/8/layout/cycle5"/>
    <dgm:cxn modelId="{E6404B1D-70B1-4AF4-8158-32E760FB1954}" type="presParOf" srcId="{A4051BA8-AA87-4D43-8CDF-BB39F3FBF388}" destId="{4626B893-485A-418C-BB71-E219558545CF}" srcOrd="14" destOrd="0" presId="urn:microsoft.com/office/officeart/2005/8/layout/cycle5"/>
  </dgm:cxnLst>
  <dgm:bg/>
  <dgm:whole/>
  <dgm:extLst>
    <a:ext uri="http://schemas.microsoft.com/office/drawing/2008/diagram">
      <dsp:dataModelExt xmlns=""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10.1. C 10.2, and C 13.3. </a:t>
          </a:r>
        </a:p>
        <a:p>
          <a:pPr marL="57150" lvl="1" indent="-57150" algn="l" defTabSz="355600">
            <a:lnSpc>
              <a:spcPct val="90000"/>
            </a:lnSpc>
            <a:spcBef>
              <a:spcPct val="0"/>
            </a:spcBef>
            <a:spcAft>
              <a:spcPct val="15000"/>
            </a:spcAft>
            <a:buChar char="••"/>
          </a:pPr>
          <a:r>
            <a:rPr lang="en-US" sz="800" kern="1200"/>
            <a:t>(Foundation) 1.1 </a:t>
          </a:r>
          <a:r>
            <a:rPr lang="en-US" sz="800" i="0" kern="1200"/>
            <a:t>Mathematics, Specific Applications of Geometry:  (8.0). </a:t>
          </a:r>
          <a:endParaRPr lang="en-US" sz="800" kern="1200"/>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(1.a) and (1.d).</a:t>
          </a: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F84D45-6AF7-4BB4-BCB0-9405EE522259}">
      <dsp:nvSpPr>
        <dsp:cNvPr id="0" name=""/>
        <dsp:cNvSpPr/>
      </dsp:nvSpPr>
      <dsp:spPr>
        <a:xfrm>
          <a:off x="2303901" y="36554"/>
          <a:ext cx="1218257" cy="6869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Rocks are broken down into sediment and become the soil we use to grow our plants.</a:t>
          </a:r>
        </a:p>
      </dsp:txBody>
      <dsp:txXfrm>
        <a:off x="2303901" y="36554"/>
        <a:ext cx="1218257" cy="686937"/>
      </dsp:txXfrm>
    </dsp:sp>
    <dsp:sp modelId="{9D14D0E3-8383-4722-B2B8-39510C660E50}">
      <dsp:nvSpPr>
        <dsp:cNvPr id="0" name=""/>
        <dsp:cNvSpPr/>
      </dsp:nvSpPr>
      <dsp:spPr>
        <a:xfrm>
          <a:off x="1655182" y="413906"/>
          <a:ext cx="2600606" cy="2600606"/>
        </a:xfrm>
        <a:custGeom>
          <a:avLst/>
          <a:gdLst/>
          <a:ahLst/>
          <a:cxnLst/>
          <a:rect l="0" t="0" r="0" b="0"/>
          <a:pathLst>
            <a:path>
              <a:moveTo>
                <a:pt x="1979806" y="191672"/>
              </a:moveTo>
              <a:arcTo wR="1300303" hR="1300303" stAng="18090302" swAng="103821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FD3E6CC-B000-4034-8B17-4B3BB222FE25}">
      <dsp:nvSpPr>
        <dsp:cNvPr id="0" name=""/>
        <dsp:cNvSpPr/>
      </dsp:nvSpPr>
      <dsp:spPr>
        <a:xfrm>
          <a:off x="3299870" y="958701"/>
          <a:ext cx="1710808" cy="6507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They are heated and pressurized to break causing earthquakes, and melt to form magma causing volcanic eruptions. </a:t>
          </a:r>
        </a:p>
      </dsp:txBody>
      <dsp:txXfrm>
        <a:off x="3299870" y="958701"/>
        <a:ext cx="1710808" cy="650767"/>
      </dsp:txXfrm>
    </dsp:sp>
    <dsp:sp modelId="{6D0A4BE2-1992-4DCF-9E6B-920590CBD9F4}">
      <dsp:nvSpPr>
        <dsp:cNvPr id="0" name=""/>
        <dsp:cNvSpPr/>
      </dsp:nvSpPr>
      <dsp:spPr>
        <a:xfrm>
          <a:off x="1645196" y="638576"/>
          <a:ext cx="2600606" cy="2600606"/>
        </a:xfrm>
        <a:custGeom>
          <a:avLst/>
          <a:gdLst/>
          <a:ahLst/>
          <a:cxnLst/>
          <a:rect l="0" t="0" r="0" b="0"/>
          <a:pathLst>
            <a:path>
              <a:moveTo>
                <a:pt x="2584413" y="1095737"/>
              </a:moveTo>
              <a:arcTo wR="1300303" hR="1300303" stAng="21056912" swAng="102961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845FB6D-D57E-4701-8A71-E3CB82938A47}">
      <dsp:nvSpPr>
        <dsp:cNvPr id="0" name=""/>
        <dsp:cNvSpPr/>
      </dsp:nvSpPr>
      <dsp:spPr>
        <a:xfrm>
          <a:off x="3115223" y="2247550"/>
          <a:ext cx="1771740" cy="6457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 magma works its way upward through regions of solid rock called “country rock”, that rock actually melts to become part of the magma</a:t>
          </a:r>
        </a:p>
      </dsp:txBody>
      <dsp:txXfrm>
        <a:off x="3115223" y="2247550"/>
        <a:ext cx="1771740" cy="645717"/>
      </dsp:txXfrm>
    </dsp:sp>
    <dsp:sp modelId="{A230CD49-E1A3-4DAB-847B-FDDCE04E9E29}">
      <dsp:nvSpPr>
        <dsp:cNvPr id="0" name=""/>
        <dsp:cNvSpPr/>
      </dsp:nvSpPr>
      <dsp:spPr>
        <a:xfrm>
          <a:off x="1705550" y="441174"/>
          <a:ext cx="2600606" cy="2600606"/>
        </a:xfrm>
        <a:custGeom>
          <a:avLst/>
          <a:gdLst/>
          <a:ahLst/>
          <a:cxnLst/>
          <a:rect l="0" t="0" r="0" b="0"/>
          <a:pathLst>
            <a:path>
              <a:moveTo>
                <a:pt x="1609386" y="2563337"/>
              </a:moveTo>
              <a:arcTo wR="1300303" hR="1300303" stAng="4574945" swAng="28125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5A29B0-640C-4921-85C7-8DE77ADD7322}">
      <dsp:nvSpPr>
        <dsp:cNvPr id="0" name=""/>
        <dsp:cNvSpPr/>
      </dsp:nvSpPr>
      <dsp:spPr>
        <a:xfrm>
          <a:off x="807099" y="1977077"/>
          <a:ext cx="1946416" cy="6507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 the rising liquid surrounds the country rock, the formerly sold rock softens, is separated from the surrounding rock, and is engulfed by the magma. </a:t>
          </a:r>
        </a:p>
      </dsp:txBody>
      <dsp:txXfrm>
        <a:off x="807099" y="1977077"/>
        <a:ext cx="1946416" cy="650767"/>
      </dsp:txXfrm>
    </dsp:sp>
    <dsp:sp modelId="{194E9BBB-7B85-4F68-8AF5-0D64A001A6B7}">
      <dsp:nvSpPr>
        <dsp:cNvPr id="0" name=""/>
        <dsp:cNvSpPr/>
      </dsp:nvSpPr>
      <dsp:spPr>
        <a:xfrm>
          <a:off x="1553477" y="203871"/>
          <a:ext cx="2600606" cy="2600606"/>
        </a:xfrm>
        <a:custGeom>
          <a:avLst/>
          <a:gdLst/>
          <a:ahLst/>
          <a:cxnLst/>
          <a:rect l="0" t="0" r="0" b="0"/>
          <a:pathLst>
            <a:path>
              <a:moveTo>
                <a:pt x="55114" y="1674859"/>
              </a:moveTo>
              <a:arcTo wR="1300303" hR="1300303" stAng="9795512" swAng="83470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45FF4CE-CF97-4B6D-B9A7-3749268D9F33}">
      <dsp:nvSpPr>
        <dsp:cNvPr id="0" name=""/>
        <dsp:cNvSpPr/>
      </dsp:nvSpPr>
      <dsp:spPr>
        <a:xfrm>
          <a:off x="657995" y="813568"/>
          <a:ext cx="1958600" cy="6507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Gases trapped in the magma tend to expand as the magma rises. This may crack the country rock, allowing the magma to rise further. </a:t>
          </a:r>
        </a:p>
      </dsp:txBody>
      <dsp:txXfrm>
        <a:off x="657995" y="813568"/>
        <a:ext cx="1958600" cy="650767"/>
      </dsp:txXfrm>
    </dsp:sp>
    <dsp:sp modelId="{4626B893-485A-418C-BB71-E219558545CF}">
      <dsp:nvSpPr>
        <dsp:cNvPr id="0" name=""/>
        <dsp:cNvSpPr/>
      </dsp:nvSpPr>
      <dsp:spPr>
        <a:xfrm>
          <a:off x="1401416" y="469141"/>
          <a:ext cx="2600606" cy="2600606"/>
        </a:xfrm>
        <a:custGeom>
          <a:avLst/>
          <a:gdLst/>
          <a:ahLst/>
          <a:cxnLst/>
          <a:rect l="0" t="0" r="0" b="0"/>
          <a:pathLst>
            <a:path>
              <a:moveTo>
                <a:pt x="504267" y="272141"/>
              </a:moveTo>
              <a:arcTo wR="1300303" hR="1300303" stAng="13935109" swAng="89992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167B-139F-477B-BF18-2AAD288F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10</cp:revision>
  <dcterms:created xsi:type="dcterms:W3CDTF">2009-09-08T22:34:00Z</dcterms:created>
  <dcterms:modified xsi:type="dcterms:W3CDTF">2009-09-24T16:39:00Z</dcterms:modified>
</cp:coreProperties>
</file>