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1CB" w:rsidRDefault="002971CB" w:rsidP="002971CB">
      <w:pPr>
        <w:jc w:val="right"/>
      </w:pPr>
      <w:r w:rsidRPr="00E44470">
        <w:rPr>
          <w:noProof/>
        </w:rPr>
        <w:drawing>
          <wp:anchor distT="0" distB="0" distL="114300" distR="114300" simplePos="0" relativeHeight="251660288" behindDoc="1" locked="0" layoutInCell="1" allowOverlap="1">
            <wp:simplePos x="0" y="0"/>
            <wp:positionH relativeFrom="column">
              <wp:posOffset>-209550</wp:posOffset>
            </wp:positionH>
            <wp:positionV relativeFrom="paragraph">
              <wp:posOffset>-64770</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4"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Pr="00E44470">
        <w:rPr>
          <w:noProof/>
        </w:rPr>
        <w:drawing>
          <wp:anchor distT="0" distB="0" distL="114300" distR="114300" simplePos="0" relativeHeight="251659264" behindDoc="1" locked="0" layoutInCell="1" allowOverlap="1">
            <wp:simplePos x="0" y="0"/>
            <wp:positionH relativeFrom="column">
              <wp:posOffset>-209550</wp:posOffset>
            </wp:positionH>
            <wp:positionV relativeFrom="paragraph">
              <wp:posOffset>-645160</wp:posOffset>
            </wp:positionV>
            <wp:extent cx="6186805" cy="544830"/>
            <wp:effectExtent l="19050" t="0" r="23495" b="0"/>
            <wp:wrapTight wrapText="bothSides">
              <wp:wrapPolygon edited="0">
                <wp:start x="2394" y="0"/>
                <wp:lineTo x="200" y="755"/>
                <wp:lineTo x="-67" y="2266"/>
                <wp:lineTo x="0" y="19636"/>
                <wp:lineTo x="21616" y="19636"/>
                <wp:lineTo x="21682" y="19636"/>
                <wp:lineTo x="21682" y="1510"/>
                <wp:lineTo x="21616" y="0"/>
                <wp:lineTo x="2394" y="0"/>
              </wp:wrapPolygon>
            </wp:wrapTight>
            <wp:docPr id="7"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t>Name___________________</w:t>
      </w:r>
    </w:p>
    <w:p w:rsidR="002971CB" w:rsidRDefault="002971CB" w:rsidP="002971CB">
      <w:pPr>
        <w:jc w:val="right"/>
      </w:pPr>
      <w:r>
        <w:t>Date____________________</w:t>
      </w:r>
    </w:p>
    <w:p w:rsidR="00EB0A65" w:rsidRDefault="002971CB" w:rsidP="002971CB">
      <w:pPr>
        <w:pStyle w:val="Heading1"/>
        <w:jc w:val="center"/>
      </w:pPr>
      <w:r>
        <w:t>Soil Permeability</w:t>
      </w:r>
    </w:p>
    <w:p w:rsidR="002971CB" w:rsidRDefault="002971CB" w:rsidP="002971CB">
      <w:pPr>
        <w:pStyle w:val="NoSpacing"/>
      </w:pPr>
    </w:p>
    <w:p w:rsidR="002971CB" w:rsidRDefault="002971CB" w:rsidP="002971CB">
      <w:pPr>
        <w:pStyle w:val="NoSpacing"/>
        <w:rPr>
          <w:b/>
        </w:rPr>
      </w:pPr>
      <w:r>
        <w:rPr>
          <w:b/>
        </w:rPr>
        <w:t>Purpose</w:t>
      </w:r>
    </w:p>
    <w:p w:rsidR="002971CB" w:rsidRDefault="002971CB" w:rsidP="002971CB">
      <w:pPr>
        <w:pStyle w:val="NoSpacing"/>
      </w:pPr>
      <w:r>
        <w:t xml:space="preserve">The permeability of soils affects the way groundwater moves. Some soils are highly permeable, while others are not. The purpose of this lab is to determine the permeability of various soils, and draw conclusions about their effect on the movement of water underground. </w:t>
      </w:r>
      <w:r w:rsidR="003B0D80">
        <w:rPr>
          <w:rStyle w:val="EndnoteReference"/>
        </w:rPr>
        <w:endnoteReference w:id="1"/>
      </w:r>
    </w:p>
    <w:p w:rsidR="002971CB" w:rsidRDefault="002971CB" w:rsidP="002971CB">
      <w:pPr>
        <w:pStyle w:val="NoSpacing"/>
      </w:pPr>
    </w:p>
    <w:p w:rsidR="002971CB" w:rsidRDefault="002971CB" w:rsidP="002971CB">
      <w:pPr>
        <w:pStyle w:val="NoSpacing"/>
        <w:rPr>
          <w:b/>
        </w:rPr>
      </w:pPr>
      <w:r>
        <w:rPr>
          <w:b/>
        </w:rPr>
        <w:t>Procedure</w:t>
      </w:r>
    </w:p>
    <w:p w:rsidR="002971CB" w:rsidRDefault="002971CB" w:rsidP="002971CB">
      <w:pPr>
        <w:pStyle w:val="NoSpacing"/>
        <w:rPr>
          <w:b/>
        </w:rPr>
      </w:pPr>
      <w:r>
        <w:rPr>
          <w:b/>
        </w:rPr>
        <w:t xml:space="preserve">     Materials</w:t>
      </w:r>
    </w:p>
    <w:p w:rsidR="002971CB" w:rsidRDefault="002971CB" w:rsidP="002971CB">
      <w:pPr>
        <w:pStyle w:val="NoSpacing"/>
        <w:numPr>
          <w:ilvl w:val="0"/>
          <w:numId w:val="1"/>
        </w:numPr>
      </w:pPr>
      <w:r>
        <w:t>100mL graduated cylinder</w:t>
      </w:r>
    </w:p>
    <w:p w:rsidR="002971CB" w:rsidRDefault="002971CB" w:rsidP="002971CB">
      <w:pPr>
        <w:pStyle w:val="NoSpacing"/>
        <w:numPr>
          <w:ilvl w:val="0"/>
          <w:numId w:val="1"/>
        </w:numPr>
      </w:pPr>
      <w:r>
        <w:t>Beaker</w:t>
      </w:r>
    </w:p>
    <w:p w:rsidR="002971CB" w:rsidRDefault="002971CB" w:rsidP="002971CB">
      <w:pPr>
        <w:pStyle w:val="NoSpacing"/>
        <w:numPr>
          <w:ilvl w:val="0"/>
          <w:numId w:val="1"/>
        </w:numPr>
      </w:pPr>
      <w:r>
        <w:t>Small funnel</w:t>
      </w:r>
    </w:p>
    <w:p w:rsidR="002971CB" w:rsidRDefault="002971CB" w:rsidP="002971CB">
      <w:pPr>
        <w:pStyle w:val="NoSpacing"/>
        <w:numPr>
          <w:ilvl w:val="0"/>
          <w:numId w:val="1"/>
        </w:numPr>
      </w:pPr>
      <w:r>
        <w:t>3 pieces of cotton</w:t>
      </w:r>
    </w:p>
    <w:p w:rsidR="002971CB" w:rsidRDefault="002971CB" w:rsidP="002971CB">
      <w:pPr>
        <w:pStyle w:val="NoSpacing"/>
        <w:numPr>
          <w:ilvl w:val="0"/>
          <w:numId w:val="1"/>
        </w:numPr>
      </w:pPr>
      <w:r>
        <w:t>Samples of coarse sand, fine sand, and soil</w:t>
      </w:r>
    </w:p>
    <w:p w:rsidR="002971CB" w:rsidRDefault="002971CB" w:rsidP="002971CB">
      <w:pPr>
        <w:pStyle w:val="NoSpacing"/>
        <w:numPr>
          <w:ilvl w:val="0"/>
          <w:numId w:val="1"/>
        </w:numPr>
      </w:pPr>
      <w:r>
        <w:t>Clock or watch with a second hand</w:t>
      </w:r>
    </w:p>
    <w:p w:rsidR="002971CB" w:rsidRDefault="002971CB" w:rsidP="002971CB">
      <w:pPr>
        <w:pStyle w:val="NoSpacing"/>
      </w:pPr>
    </w:p>
    <w:p w:rsidR="002971CB" w:rsidRDefault="002971CB" w:rsidP="002971CB">
      <w:pPr>
        <w:pStyle w:val="NoSpacing"/>
        <w:rPr>
          <w:b/>
        </w:rPr>
      </w:pPr>
      <w:r>
        <w:rPr>
          <w:b/>
        </w:rPr>
        <w:t>Sequence of Steps</w:t>
      </w:r>
    </w:p>
    <w:p w:rsidR="002971CB" w:rsidRDefault="00551C69" w:rsidP="00551C69">
      <w:pPr>
        <w:pStyle w:val="NoSpacing"/>
        <w:numPr>
          <w:ilvl w:val="0"/>
          <w:numId w:val="2"/>
        </w:numPr>
      </w:pPr>
      <w:r>
        <w:t xml:space="preserve">Place a small, clean piece of cotton in the neck of the funnel. </w:t>
      </w:r>
    </w:p>
    <w:p w:rsidR="00551C69" w:rsidRDefault="00551C69" w:rsidP="00551C69">
      <w:pPr>
        <w:pStyle w:val="NoSpacing"/>
        <w:numPr>
          <w:ilvl w:val="0"/>
          <w:numId w:val="2"/>
        </w:numPr>
      </w:pPr>
      <w:r>
        <w:t>Fill the funnel above the cotton with coarse sand. Fill the funnel about 2/3rds of the way.</w:t>
      </w:r>
    </w:p>
    <w:p w:rsidR="00551C69" w:rsidRDefault="00551C69" w:rsidP="00551C69">
      <w:pPr>
        <w:pStyle w:val="NoSpacing"/>
        <w:numPr>
          <w:ilvl w:val="0"/>
          <w:numId w:val="2"/>
        </w:numPr>
      </w:pPr>
      <w:r>
        <w:rPr>
          <w:noProof/>
        </w:rPr>
        <w:drawing>
          <wp:anchor distT="0" distB="0" distL="114300" distR="114300" simplePos="0" relativeHeight="251662336" behindDoc="1" locked="0" layoutInCell="1" allowOverlap="1">
            <wp:simplePos x="0" y="0"/>
            <wp:positionH relativeFrom="column">
              <wp:posOffset>12700</wp:posOffset>
            </wp:positionH>
            <wp:positionV relativeFrom="paragraph">
              <wp:posOffset>120015</wp:posOffset>
            </wp:positionV>
            <wp:extent cx="191770" cy="251460"/>
            <wp:effectExtent l="19050" t="0" r="0" b="0"/>
            <wp:wrapNone/>
            <wp:docPr id="8"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Pour water into the graduated cylinder until it reaches the 50mL mark. </w:t>
      </w:r>
    </w:p>
    <w:p w:rsidR="00551C69" w:rsidRDefault="00551C69" w:rsidP="00551C69">
      <w:pPr>
        <w:pStyle w:val="NoSpacing"/>
        <w:numPr>
          <w:ilvl w:val="0"/>
          <w:numId w:val="2"/>
        </w:numPr>
      </w:pPr>
      <w:r>
        <w:t>In the data table, keep track of the time from the second you start to pour the water into the funnel. Measure the amount of time it takes the water to drain through the funnel filled with coarse sand. Using the graduated cylinder, measure the amount of water recovered in the beaker.</w:t>
      </w:r>
    </w:p>
    <w:p w:rsidR="00551C69" w:rsidRDefault="00551C69" w:rsidP="00551C69">
      <w:pPr>
        <w:pStyle w:val="NoSpacing"/>
        <w:numPr>
          <w:ilvl w:val="0"/>
          <w:numId w:val="2"/>
        </w:numPr>
      </w:pPr>
      <w:r>
        <w:rPr>
          <w:noProof/>
        </w:rPr>
        <w:drawing>
          <wp:anchor distT="0" distB="0" distL="114300" distR="114300" simplePos="0" relativeHeight="251664384" behindDoc="1" locked="0" layoutInCell="1" allowOverlap="1">
            <wp:simplePos x="0" y="0"/>
            <wp:positionH relativeFrom="column">
              <wp:posOffset>12700</wp:posOffset>
            </wp:positionH>
            <wp:positionV relativeFrom="paragraph">
              <wp:posOffset>287020</wp:posOffset>
            </wp:positionV>
            <wp:extent cx="191770" cy="251460"/>
            <wp:effectExtent l="19050" t="0" r="0" b="0"/>
            <wp:wrapNone/>
            <wp:docPr id="1"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191770" cy="251460"/>
                    </a:xfrm>
                    <a:prstGeom prst="rect">
                      <a:avLst/>
                    </a:prstGeom>
                    <a:noFill/>
                    <a:ln w="9525">
                      <a:noFill/>
                      <a:miter lim="800000"/>
                      <a:headEnd/>
                      <a:tailEnd/>
                    </a:ln>
                  </pic:spPr>
                </pic:pic>
              </a:graphicData>
            </a:graphic>
          </wp:anchor>
        </w:drawing>
      </w:r>
      <w:r>
        <w:t xml:space="preserve">With the bottom of the funnel over the beaker, pour the water from the graduated cylinder slowly into the sand in the funnel. </w:t>
      </w:r>
    </w:p>
    <w:p w:rsidR="00551C69" w:rsidRDefault="00551C69" w:rsidP="00551C69">
      <w:pPr>
        <w:pStyle w:val="NoSpacing"/>
        <w:numPr>
          <w:ilvl w:val="0"/>
          <w:numId w:val="2"/>
        </w:numPr>
      </w:pPr>
      <w:r>
        <w:t>Record in the data table the time it takes for the water to drain through the sand.</w:t>
      </w:r>
    </w:p>
    <w:p w:rsidR="00551C69" w:rsidRDefault="00551C69" w:rsidP="00551C69">
      <w:pPr>
        <w:pStyle w:val="NoSpacing"/>
        <w:numPr>
          <w:ilvl w:val="0"/>
          <w:numId w:val="2"/>
        </w:numPr>
      </w:pPr>
      <w:r>
        <w:t>Empty and clean the measuring cylinder, funnel, and beaker.</w:t>
      </w:r>
    </w:p>
    <w:p w:rsidR="00551C69" w:rsidRDefault="00551C69" w:rsidP="00551C69">
      <w:pPr>
        <w:pStyle w:val="NoSpacing"/>
        <w:numPr>
          <w:ilvl w:val="0"/>
          <w:numId w:val="2"/>
        </w:numPr>
      </w:pPr>
      <w:r>
        <w:t>Repeat steps 1-7 first using fine sand and then using soil.</w:t>
      </w:r>
    </w:p>
    <w:p w:rsidR="00551C69" w:rsidRDefault="00551C69" w:rsidP="00551C69">
      <w:pPr>
        <w:pStyle w:val="NoSpacing"/>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Pr="00441CE5" w:rsidRDefault="00551C69" w:rsidP="00551C69">
      <w:pPr>
        <w:pStyle w:val="NoSpacing"/>
        <w:tabs>
          <w:tab w:val="left" w:pos="9360"/>
        </w:tabs>
        <w:ind w:firstLine="720"/>
        <w:rPr>
          <w:b/>
        </w:rPr>
      </w:pPr>
      <w:r>
        <w:rPr>
          <w:b/>
          <w:noProof/>
        </w:rPr>
        <w:drawing>
          <wp:anchor distT="0" distB="0" distL="114300" distR="114300" simplePos="0" relativeHeight="251667456" behindDoc="1" locked="0" layoutInCell="1" allowOverlap="1">
            <wp:simplePos x="0" y="0"/>
            <wp:positionH relativeFrom="column">
              <wp:posOffset>-180340</wp:posOffset>
            </wp:positionH>
            <wp:positionV relativeFrom="paragraph">
              <wp:posOffset>-229235</wp:posOffset>
            </wp:positionV>
            <wp:extent cx="648970" cy="814705"/>
            <wp:effectExtent l="19050" t="0" r="0" b="0"/>
            <wp:wrapNone/>
            <wp:docPr id="9"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8" cstate="print"/>
                    <a:srcRect/>
                    <a:stretch>
                      <a:fillRect/>
                    </a:stretch>
                  </pic:blipFill>
                  <pic:spPr bwMode="auto">
                    <a:xfrm>
                      <a:off x="0" y="0"/>
                      <a:ext cx="648970" cy="814705"/>
                    </a:xfrm>
                    <a:prstGeom prst="rect">
                      <a:avLst/>
                    </a:prstGeom>
                    <a:noFill/>
                    <a:ln w="9525">
                      <a:noFill/>
                      <a:miter lim="800000"/>
                      <a:headEnd/>
                      <a:tailEnd/>
                    </a:ln>
                  </pic:spPr>
                </pic:pic>
              </a:graphicData>
            </a:graphic>
          </wp:anchor>
        </w:drawing>
      </w:r>
      <w:r w:rsidR="00B23BC7">
        <w:rPr>
          <w:b/>
          <w:noProof/>
        </w:rPr>
        <w:pict>
          <v:shapetype id="_x0000_t32" coordsize="21600,21600" o:spt="32" o:oned="t" path="m,l21600,21600e" filled="f">
            <v:path arrowok="t" fillok="f" o:connecttype="none"/>
            <o:lock v:ext="edit" shapetype="t"/>
          </v:shapetype>
          <v:shape id="_x0000_s1026" type="#_x0000_t32" style="position:absolute;left:0;text-align:left;margin-left:37.6pt;margin-top:2.25pt;width:474.45pt;height:.55pt;z-index:251658240;mso-position-horizontal-relative:text;mso-position-vertical-relative:text" o:connectortype="straight">
            <v:stroke dashstyle="1 1" endcap="round"/>
          </v:shape>
        </w:pict>
      </w:r>
      <w:r>
        <w:rPr>
          <w:b/>
        </w:rPr>
        <w:t xml:space="preserve">  Observations</w:t>
      </w:r>
      <w:r>
        <w:rPr>
          <w:b/>
        </w:rPr>
        <w:tab/>
      </w:r>
    </w:p>
    <w:p w:rsidR="00551C69" w:rsidRDefault="00551C69" w:rsidP="00551C69">
      <w:pPr>
        <w:pStyle w:val="NoSpacing"/>
        <w:ind w:firstLine="720"/>
      </w:pPr>
    </w:p>
    <w:p w:rsidR="00551C69" w:rsidRDefault="00551C69" w:rsidP="00551C69">
      <w:pPr>
        <w:pStyle w:val="NoSpacing"/>
        <w:ind w:firstLine="720"/>
      </w:pPr>
    </w:p>
    <w:p w:rsidR="00551C69" w:rsidRDefault="00551C69" w:rsidP="00551C69">
      <w:pPr>
        <w:pStyle w:val="NoSpacing"/>
        <w:ind w:firstLine="720"/>
      </w:pPr>
      <w:r>
        <w:t>Data Table</w:t>
      </w:r>
    </w:p>
    <w:tbl>
      <w:tblPr>
        <w:tblStyle w:val="TableGrid"/>
        <w:tblW w:w="0" w:type="auto"/>
        <w:tblLook w:val="04A0"/>
      </w:tblPr>
      <w:tblGrid>
        <w:gridCol w:w="3192"/>
        <w:gridCol w:w="3192"/>
        <w:gridCol w:w="3192"/>
      </w:tblGrid>
      <w:tr w:rsidR="00551C69" w:rsidTr="00551C69">
        <w:tc>
          <w:tcPr>
            <w:tcW w:w="3192" w:type="dxa"/>
            <w:shd w:val="clear" w:color="auto" w:fill="F2F2F2" w:themeFill="background1" w:themeFillShade="F2"/>
          </w:tcPr>
          <w:p w:rsidR="00551C69" w:rsidRDefault="00551C69" w:rsidP="00551C69">
            <w:pPr>
              <w:pStyle w:val="NoSpacing"/>
            </w:pPr>
          </w:p>
        </w:tc>
        <w:tc>
          <w:tcPr>
            <w:tcW w:w="3192" w:type="dxa"/>
            <w:shd w:val="clear" w:color="auto" w:fill="F2F2F2" w:themeFill="background1" w:themeFillShade="F2"/>
          </w:tcPr>
          <w:p w:rsidR="00551C69" w:rsidRDefault="00551C69" w:rsidP="00551C69">
            <w:pPr>
              <w:pStyle w:val="NoSpacing"/>
            </w:pPr>
            <w:r>
              <w:t>Time Needed for Water to Drain Through Funnel</w:t>
            </w:r>
          </w:p>
        </w:tc>
        <w:tc>
          <w:tcPr>
            <w:tcW w:w="3192" w:type="dxa"/>
            <w:shd w:val="clear" w:color="auto" w:fill="F2F2F2" w:themeFill="background1" w:themeFillShade="F2"/>
          </w:tcPr>
          <w:p w:rsidR="00551C69" w:rsidRDefault="00551C69" w:rsidP="00551C69">
            <w:pPr>
              <w:pStyle w:val="NoSpacing"/>
            </w:pPr>
            <w:r>
              <w:t>Water Collected in Beaker (</w:t>
            </w:r>
            <w:proofErr w:type="spellStart"/>
            <w:r>
              <w:t>mL</w:t>
            </w:r>
            <w:proofErr w:type="spellEnd"/>
            <w:r>
              <w:t>)</w:t>
            </w:r>
          </w:p>
        </w:tc>
      </w:tr>
      <w:tr w:rsidR="00551C69" w:rsidTr="00551C69">
        <w:tc>
          <w:tcPr>
            <w:tcW w:w="3192" w:type="dxa"/>
            <w:shd w:val="clear" w:color="auto" w:fill="F2F2F2" w:themeFill="background1" w:themeFillShade="F2"/>
          </w:tcPr>
          <w:p w:rsidR="00551C69" w:rsidRDefault="00551C69" w:rsidP="00551C69">
            <w:pPr>
              <w:pStyle w:val="NoSpacing"/>
            </w:pPr>
            <w:r>
              <w:t>Coarse Sand</w:t>
            </w:r>
          </w:p>
        </w:tc>
        <w:tc>
          <w:tcPr>
            <w:tcW w:w="3192" w:type="dxa"/>
          </w:tcPr>
          <w:p w:rsidR="00551C69" w:rsidRDefault="00551C69" w:rsidP="00551C69">
            <w:pPr>
              <w:pStyle w:val="NoSpacing"/>
            </w:pPr>
          </w:p>
        </w:tc>
        <w:tc>
          <w:tcPr>
            <w:tcW w:w="3192" w:type="dxa"/>
          </w:tcPr>
          <w:p w:rsidR="00551C69" w:rsidRDefault="00551C69" w:rsidP="00551C69">
            <w:pPr>
              <w:pStyle w:val="NoSpacing"/>
            </w:pPr>
          </w:p>
          <w:p w:rsidR="00551C69" w:rsidRDefault="00551C69" w:rsidP="00551C69">
            <w:pPr>
              <w:pStyle w:val="NoSpacing"/>
            </w:pPr>
          </w:p>
        </w:tc>
      </w:tr>
      <w:tr w:rsidR="00551C69" w:rsidTr="00551C69">
        <w:tc>
          <w:tcPr>
            <w:tcW w:w="3192" w:type="dxa"/>
            <w:shd w:val="clear" w:color="auto" w:fill="F2F2F2" w:themeFill="background1" w:themeFillShade="F2"/>
          </w:tcPr>
          <w:p w:rsidR="00551C69" w:rsidRDefault="00551C69" w:rsidP="00551C69">
            <w:pPr>
              <w:pStyle w:val="NoSpacing"/>
            </w:pPr>
            <w:r>
              <w:t>Fine Sand</w:t>
            </w:r>
          </w:p>
        </w:tc>
        <w:tc>
          <w:tcPr>
            <w:tcW w:w="3192" w:type="dxa"/>
          </w:tcPr>
          <w:p w:rsidR="00551C69" w:rsidRDefault="00551C69" w:rsidP="00551C69">
            <w:pPr>
              <w:pStyle w:val="NoSpacing"/>
            </w:pPr>
          </w:p>
        </w:tc>
        <w:tc>
          <w:tcPr>
            <w:tcW w:w="3192" w:type="dxa"/>
          </w:tcPr>
          <w:p w:rsidR="00551C69" w:rsidRDefault="00551C69" w:rsidP="00551C69">
            <w:pPr>
              <w:pStyle w:val="NoSpacing"/>
            </w:pPr>
          </w:p>
          <w:p w:rsidR="00551C69" w:rsidRDefault="00551C69" w:rsidP="00551C69">
            <w:pPr>
              <w:pStyle w:val="NoSpacing"/>
            </w:pPr>
          </w:p>
        </w:tc>
      </w:tr>
      <w:tr w:rsidR="00551C69" w:rsidTr="00551C69">
        <w:tc>
          <w:tcPr>
            <w:tcW w:w="3192" w:type="dxa"/>
            <w:shd w:val="clear" w:color="auto" w:fill="F2F2F2" w:themeFill="background1" w:themeFillShade="F2"/>
          </w:tcPr>
          <w:p w:rsidR="00551C69" w:rsidRDefault="00551C69" w:rsidP="00551C69">
            <w:pPr>
              <w:pStyle w:val="NoSpacing"/>
            </w:pPr>
            <w:r>
              <w:t>Soil</w:t>
            </w:r>
          </w:p>
        </w:tc>
        <w:tc>
          <w:tcPr>
            <w:tcW w:w="3192" w:type="dxa"/>
          </w:tcPr>
          <w:p w:rsidR="00551C69" w:rsidRDefault="00551C69" w:rsidP="00551C69">
            <w:pPr>
              <w:pStyle w:val="NoSpacing"/>
            </w:pPr>
          </w:p>
        </w:tc>
        <w:tc>
          <w:tcPr>
            <w:tcW w:w="3192" w:type="dxa"/>
          </w:tcPr>
          <w:p w:rsidR="00551C69" w:rsidRDefault="00551C69" w:rsidP="00551C69">
            <w:pPr>
              <w:pStyle w:val="NoSpacing"/>
            </w:pPr>
          </w:p>
          <w:p w:rsidR="00551C69" w:rsidRDefault="00551C69" w:rsidP="00551C69">
            <w:pPr>
              <w:pStyle w:val="NoSpacing"/>
            </w:pPr>
          </w:p>
        </w:tc>
      </w:tr>
    </w:tbl>
    <w:p w:rsidR="00551C69" w:rsidRDefault="00551C69" w:rsidP="00551C69">
      <w:pPr>
        <w:pStyle w:val="NoSpacing"/>
        <w:ind w:firstLine="720"/>
      </w:pPr>
    </w:p>
    <w:p w:rsidR="00551C69" w:rsidRDefault="00551C69" w:rsidP="00551C69">
      <w:pPr>
        <w:pStyle w:val="NoSpacing"/>
        <w:numPr>
          <w:ilvl w:val="0"/>
          <w:numId w:val="3"/>
        </w:numPr>
      </w:pPr>
      <w:r>
        <w:t>Of the three materials you tested, which has the greatest permeability? The least permeability?</w:t>
      </w: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ind w:left="720"/>
      </w:pPr>
    </w:p>
    <w:p w:rsidR="00551C69" w:rsidRDefault="00551C69" w:rsidP="00551C69">
      <w:pPr>
        <w:pStyle w:val="NoSpacing"/>
        <w:numPr>
          <w:ilvl w:val="0"/>
          <w:numId w:val="3"/>
        </w:numPr>
      </w:pPr>
      <w:r>
        <w:t>Why were different amounts of water recovered in the beaker for each material tested?</w:t>
      </w: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numPr>
          <w:ilvl w:val="0"/>
          <w:numId w:val="3"/>
        </w:numPr>
      </w:pPr>
      <w:r>
        <w:t>What effect would the differences you observed in this lab have on the movement of groundwater through different soils?</w:t>
      </w: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ind w:left="1080"/>
      </w:pPr>
    </w:p>
    <w:p w:rsidR="00551C69" w:rsidRDefault="00551C69" w:rsidP="00551C69">
      <w:pPr>
        <w:pStyle w:val="NoSpacing"/>
        <w:numPr>
          <w:ilvl w:val="0"/>
          <w:numId w:val="3"/>
        </w:numPr>
      </w:pPr>
      <w:r>
        <w:t>What factors might affect the accuracy of your results in this experiment? How would repeating each test several times affect your measurements?</w:t>
      </w:r>
    </w:p>
    <w:p w:rsidR="003B0D80" w:rsidRDefault="003B0D80" w:rsidP="003B0D80">
      <w:pPr>
        <w:pStyle w:val="NoSpacing"/>
        <w:ind w:left="1080"/>
      </w:pPr>
    </w:p>
    <w:p w:rsidR="00322D5B" w:rsidRDefault="00322D5B" w:rsidP="003B0D80">
      <w:pPr>
        <w:pStyle w:val="NoSpacing"/>
        <w:ind w:left="1080"/>
      </w:pPr>
    </w:p>
    <w:p w:rsidR="003B0D80" w:rsidRDefault="003B0D80" w:rsidP="003B0D80">
      <w:pPr>
        <w:pStyle w:val="NoSpacing"/>
        <w:ind w:left="1080"/>
      </w:pPr>
    </w:p>
    <w:p w:rsidR="003B0D80" w:rsidRDefault="003B0D80" w:rsidP="003B0D80">
      <w:pPr>
        <w:pStyle w:val="NoSpacing"/>
        <w:ind w:left="1080"/>
      </w:pPr>
    </w:p>
    <w:p w:rsidR="003B0D80" w:rsidRDefault="003B0D80" w:rsidP="003B0D80">
      <w:pPr>
        <w:pStyle w:val="NoSpacing"/>
        <w:ind w:left="1080"/>
      </w:pPr>
    </w:p>
    <w:p w:rsidR="001302D0" w:rsidRDefault="001302D0" w:rsidP="003B0D80">
      <w:pPr>
        <w:pStyle w:val="NoSpacing"/>
        <w:ind w:left="1080"/>
      </w:pPr>
    </w:p>
    <w:p w:rsidR="002B68AA" w:rsidRDefault="002B68AA" w:rsidP="003B0D80">
      <w:pPr>
        <w:pStyle w:val="NoSpacing"/>
        <w:ind w:left="1080"/>
      </w:pPr>
    </w:p>
    <w:p w:rsidR="002B68AA" w:rsidRPr="002971CB" w:rsidRDefault="002B68AA" w:rsidP="003B0D80">
      <w:pPr>
        <w:pStyle w:val="NoSpacing"/>
        <w:ind w:left="1080"/>
      </w:pPr>
    </w:p>
    <w:sectPr w:rsidR="002B68AA" w:rsidRPr="002971CB" w:rsidSect="00EB0A65">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4657" w:rsidRDefault="00274657" w:rsidP="003B0D80">
      <w:pPr>
        <w:pStyle w:val="NoSpacing"/>
      </w:pPr>
      <w:r>
        <w:separator/>
      </w:r>
    </w:p>
  </w:endnote>
  <w:endnote w:type="continuationSeparator" w:id="0">
    <w:p w:rsidR="00274657" w:rsidRDefault="00274657" w:rsidP="003B0D80">
      <w:pPr>
        <w:pStyle w:val="NoSpacing"/>
      </w:pPr>
      <w:r>
        <w:continuationSeparator/>
      </w:r>
    </w:p>
  </w:endnote>
  <w:endnote w:id="1">
    <w:p w:rsidR="003B0D80" w:rsidRDefault="003B0D80">
      <w:pPr>
        <w:pStyle w:val="EndnoteText"/>
      </w:pPr>
      <w:r>
        <w:rPr>
          <w:rStyle w:val="EndnoteReference"/>
        </w:rPr>
        <w:endnoteRef/>
      </w:r>
      <w:r>
        <w:t xml:space="preserve"> </w:t>
      </w:r>
      <w:proofErr w:type="spellStart"/>
      <w:proofErr w:type="gramStart"/>
      <w:r w:rsidRPr="001302D0">
        <w:rPr>
          <w:rFonts w:ascii="Times New Roman" w:hAnsi="Times New Roman" w:cs="Times New Roman"/>
          <w:color w:val="666666"/>
          <w:sz w:val="16"/>
          <w:szCs w:val="16"/>
        </w:rPr>
        <w:t>Tarbuck</w:t>
      </w:r>
      <w:proofErr w:type="spellEnd"/>
      <w:r w:rsidRPr="001302D0">
        <w:rPr>
          <w:rFonts w:ascii="Times New Roman" w:hAnsi="Times New Roman" w:cs="Times New Roman"/>
          <w:color w:val="666666"/>
          <w:sz w:val="16"/>
          <w:szCs w:val="16"/>
        </w:rPr>
        <w:t xml:space="preserve">, E, &amp; </w:t>
      </w:r>
      <w:proofErr w:type="spellStart"/>
      <w:r w:rsidRPr="001302D0">
        <w:rPr>
          <w:rFonts w:ascii="Times New Roman" w:hAnsi="Times New Roman" w:cs="Times New Roman"/>
          <w:color w:val="666666"/>
          <w:sz w:val="16"/>
          <w:szCs w:val="16"/>
        </w:rPr>
        <w:t>Lutgens</w:t>
      </w:r>
      <w:proofErr w:type="spellEnd"/>
      <w:r w:rsidRPr="001302D0">
        <w:rPr>
          <w:rFonts w:ascii="Times New Roman" w:hAnsi="Times New Roman" w:cs="Times New Roman"/>
          <w:color w:val="666666"/>
          <w:sz w:val="16"/>
          <w:szCs w:val="16"/>
        </w:rPr>
        <w:t>, F (2009).</w:t>
      </w:r>
      <w:proofErr w:type="gramEnd"/>
      <w:r w:rsidRPr="001302D0">
        <w:rPr>
          <w:rFonts w:ascii="Times New Roman" w:hAnsi="Times New Roman" w:cs="Times New Roman"/>
          <w:color w:val="666666"/>
          <w:sz w:val="16"/>
          <w:szCs w:val="16"/>
        </w:rPr>
        <w:t xml:space="preserve"> </w:t>
      </w:r>
      <w:proofErr w:type="gramStart"/>
      <w:r w:rsidRPr="001302D0">
        <w:rPr>
          <w:rFonts w:ascii="Times New Roman" w:hAnsi="Times New Roman" w:cs="Times New Roman"/>
          <w:i/>
          <w:iCs/>
          <w:color w:val="666666"/>
          <w:sz w:val="16"/>
          <w:szCs w:val="16"/>
        </w:rPr>
        <w:t>Earth Science</w:t>
      </w:r>
      <w:r w:rsidRPr="001302D0">
        <w:rPr>
          <w:rFonts w:ascii="Times New Roman" w:hAnsi="Times New Roman" w:cs="Times New Roman"/>
          <w:color w:val="666666"/>
          <w:sz w:val="16"/>
          <w:szCs w:val="16"/>
        </w:rPr>
        <w:t>.</w:t>
      </w:r>
      <w:proofErr w:type="gramEnd"/>
      <w:r w:rsidRPr="001302D0">
        <w:rPr>
          <w:rFonts w:ascii="Times New Roman" w:hAnsi="Times New Roman" w:cs="Times New Roman"/>
          <w:color w:val="666666"/>
          <w:sz w:val="16"/>
          <w:szCs w:val="16"/>
        </w:rPr>
        <w:t xml:space="preserve"> Boston, MA: Prentice Hall.</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22" w:rsidRDefault="00792D2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22" w:rsidRDefault="00792D22">
    <w:pPr>
      <w:pStyle w:val="Footer"/>
    </w:pPr>
  </w:p>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792D22" w:rsidTr="00792D22">
      <w:tc>
        <w:tcPr>
          <w:tcW w:w="993" w:type="dxa"/>
          <w:tcBorders>
            <w:top w:val="single" w:sz="18" w:space="0" w:color="808080" w:themeColor="background1" w:themeShade="80"/>
            <w:left w:val="nil"/>
            <w:bottom w:val="nil"/>
            <w:right w:val="single" w:sz="18" w:space="0" w:color="808080" w:themeColor="background1" w:themeShade="80"/>
          </w:tcBorders>
          <w:hideMark/>
        </w:tcPr>
        <w:p w:rsidR="00792D22" w:rsidRDefault="00B23BC7">
          <w:pPr>
            <w:pStyle w:val="Footer"/>
            <w:spacing w:line="276" w:lineRule="auto"/>
            <w:jc w:val="right"/>
            <w:rPr>
              <w:rFonts w:eastAsia="Times New Roman"/>
              <w:b/>
              <w:color w:val="4F81BD" w:themeColor="accent1"/>
              <w:sz w:val="32"/>
              <w:szCs w:val="32"/>
            </w:rPr>
          </w:pPr>
          <w:fldSimple w:instr=" PAGE   \* MERGEFORMAT ">
            <w:r w:rsidR="002B68AA" w:rsidRPr="002B68AA">
              <w:rPr>
                <w:b/>
                <w:noProof/>
                <w:color w:val="4F81BD" w:themeColor="accent1"/>
                <w:sz w:val="32"/>
                <w:szCs w:val="32"/>
              </w:rPr>
              <w:t>1</w:t>
            </w:r>
          </w:fldSimple>
        </w:p>
      </w:tc>
      <w:tc>
        <w:tcPr>
          <w:tcW w:w="8583" w:type="dxa"/>
          <w:tcBorders>
            <w:top w:val="single" w:sz="18" w:space="0" w:color="808080" w:themeColor="background1" w:themeShade="80"/>
            <w:left w:val="single" w:sz="18" w:space="0" w:color="808080" w:themeColor="background1" w:themeShade="80"/>
            <w:bottom w:val="nil"/>
            <w:right w:val="nil"/>
          </w:tcBorders>
          <w:hideMark/>
        </w:tcPr>
        <w:p w:rsidR="00792D22" w:rsidRDefault="00792D22">
          <w:pPr>
            <w:pStyle w:val="Footer"/>
            <w:spacing w:line="276" w:lineRule="auto"/>
            <w:jc w:val="right"/>
            <w:rPr>
              <w:rFonts w:eastAsia="Times New Roman"/>
              <w:b/>
              <w:sz w:val="32"/>
              <w:szCs w:val="32"/>
            </w:rPr>
          </w:pPr>
          <w:r>
            <w:rPr>
              <w:b/>
              <w:sz w:val="32"/>
              <w:szCs w:val="32"/>
            </w:rPr>
            <w:t>LAB D-6</w:t>
          </w:r>
        </w:p>
      </w:tc>
    </w:tr>
  </w:tbl>
  <w:p w:rsidR="00792D22" w:rsidRDefault="00792D22">
    <w:pPr>
      <w:pStyle w:val="Footer"/>
    </w:pPr>
  </w:p>
  <w:p w:rsidR="00792D22" w:rsidRDefault="00792D22">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22" w:rsidRDefault="00792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4657" w:rsidRDefault="00274657" w:rsidP="003B0D80">
      <w:pPr>
        <w:pStyle w:val="NoSpacing"/>
      </w:pPr>
      <w:r>
        <w:separator/>
      </w:r>
    </w:p>
  </w:footnote>
  <w:footnote w:type="continuationSeparator" w:id="0">
    <w:p w:rsidR="00274657" w:rsidRDefault="00274657" w:rsidP="003B0D80">
      <w:pPr>
        <w:pStyle w:val="NoSpacing"/>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22" w:rsidRDefault="00792D22">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22" w:rsidRDefault="00792D2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2D22" w:rsidRDefault="00792D2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B79F2"/>
    <w:multiLevelType w:val="hybridMultilevel"/>
    <w:tmpl w:val="30209E7C"/>
    <w:lvl w:ilvl="0" w:tplc="8E8E80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40802C7"/>
    <w:multiLevelType w:val="hybridMultilevel"/>
    <w:tmpl w:val="B260A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F21C46"/>
    <w:multiLevelType w:val="hybridMultilevel"/>
    <w:tmpl w:val="A6C67F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7"/>
  <w:proofState w:spelling="clean" w:grammar="clean"/>
  <w:defaultTabStop w:val="720"/>
  <w:characterSpacingControl w:val="doNotCompress"/>
  <w:footnotePr>
    <w:footnote w:id="-1"/>
    <w:footnote w:id="0"/>
  </w:footnotePr>
  <w:endnotePr>
    <w:endnote w:id="-1"/>
    <w:endnote w:id="0"/>
  </w:endnotePr>
  <w:compat/>
  <w:rsids>
    <w:rsidRoot w:val="00C976FF"/>
    <w:rsid w:val="00024A14"/>
    <w:rsid w:val="000305B6"/>
    <w:rsid w:val="00051075"/>
    <w:rsid w:val="001302D0"/>
    <w:rsid w:val="001D03B3"/>
    <w:rsid w:val="00274657"/>
    <w:rsid w:val="002971CB"/>
    <w:rsid w:val="002B68AA"/>
    <w:rsid w:val="00322D5B"/>
    <w:rsid w:val="003B0D80"/>
    <w:rsid w:val="00430438"/>
    <w:rsid w:val="00477ED2"/>
    <w:rsid w:val="004D42EC"/>
    <w:rsid w:val="00551C69"/>
    <w:rsid w:val="00712C0A"/>
    <w:rsid w:val="00731EA7"/>
    <w:rsid w:val="00790CCB"/>
    <w:rsid w:val="00792D22"/>
    <w:rsid w:val="007A284D"/>
    <w:rsid w:val="008700D8"/>
    <w:rsid w:val="00B23BC7"/>
    <w:rsid w:val="00C976FF"/>
    <w:rsid w:val="00D74D0F"/>
    <w:rsid w:val="00DE0AC5"/>
    <w:rsid w:val="00E341EC"/>
    <w:rsid w:val="00EB0A65"/>
    <w:rsid w:val="00F556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1CB"/>
  </w:style>
  <w:style w:type="paragraph" w:styleId="Heading1">
    <w:name w:val="heading 1"/>
    <w:basedOn w:val="Normal"/>
    <w:next w:val="Normal"/>
    <w:link w:val="Heading1Char"/>
    <w:uiPriority w:val="9"/>
    <w:qFormat/>
    <w:rsid w:val="002971C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971C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971CB"/>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2971CB"/>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2971CB"/>
    <w:pPr>
      <w:spacing w:after="0" w:line="240" w:lineRule="auto"/>
    </w:pPr>
  </w:style>
  <w:style w:type="paragraph" w:styleId="EndnoteText">
    <w:name w:val="endnote text"/>
    <w:basedOn w:val="Normal"/>
    <w:link w:val="EndnoteTextChar"/>
    <w:uiPriority w:val="99"/>
    <w:semiHidden/>
    <w:unhideWhenUsed/>
    <w:rsid w:val="00551C6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51C69"/>
    <w:rPr>
      <w:sz w:val="20"/>
      <w:szCs w:val="20"/>
    </w:rPr>
  </w:style>
  <w:style w:type="table" w:styleId="TableGrid">
    <w:name w:val="Table Grid"/>
    <w:basedOn w:val="TableNormal"/>
    <w:uiPriority w:val="59"/>
    <w:rsid w:val="00551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ndnoteReference">
    <w:name w:val="endnote reference"/>
    <w:basedOn w:val="DefaultParagraphFont"/>
    <w:uiPriority w:val="99"/>
    <w:semiHidden/>
    <w:unhideWhenUsed/>
    <w:rsid w:val="003B0D80"/>
    <w:rPr>
      <w:vertAlign w:val="superscript"/>
    </w:rPr>
  </w:style>
  <w:style w:type="paragraph" w:styleId="Header">
    <w:name w:val="header"/>
    <w:basedOn w:val="Normal"/>
    <w:link w:val="HeaderChar"/>
    <w:uiPriority w:val="99"/>
    <w:semiHidden/>
    <w:unhideWhenUsed/>
    <w:rsid w:val="00792D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92D22"/>
  </w:style>
  <w:style w:type="paragraph" w:styleId="Footer">
    <w:name w:val="footer"/>
    <w:basedOn w:val="Normal"/>
    <w:link w:val="FooterChar"/>
    <w:uiPriority w:val="99"/>
    <w:unhideWhenUsed/>
    <w:rsid w:val="00792D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D22"/>
  </w:style>
  <w:style w:type="paragraph" w:styleId="BalloonText">
    <w:name w:val="Balloon Text"/>
    <w:basedOn w:val="Normal"/>
    <w:link w:val="BalloonTextChar"/>
    <w:uiPriority w:val="99"/>
    <w:semiHidden/>
    <w:unhideWhenUsed/>
    <w:rsid w:val="00792D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2D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320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image" Target="media/image1.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header" Target="header3.xml"/><Relationship Id="rId10" Type="http://schemas.openxmlformats.org/officeDocument/2006/relationships/diagramQuickStyle" Target="diagrams/quickStyle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oter" Target="foot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54455AE9-56DB-4959-BF43-4B80A3360F64}">
      <dgm:prSet phldrT="[Text]" custT="1"/>
      <dgm:spPr/>
      <dgm:t>
        <a:bodyPr/>
        <a:lstStyle/>
        <a:p>
          <a:r>
            <a:rPr lang="en-US" sz="800"/>
            <a:t>(AG) C 10.1, C 10.2, and C 13.3.</a:t>
          </a:r>
        </a:p>
      </dgm:t>
    </dgm:pt>
    <dgm:pt modelId="{B05DCA8B-108F-4849-A9A4-576796F1E8C1}" type="parTrans" cxnId="{E2C56E5C-A248-4103-820C-8AEA5B599CBD}">
      <dgm:prSet/>
      <dgm:spPr/>
    </dgm:pt>
    <dgm:pt modelId="{69DED47E-5069-49B1-9885-9CFD5A22A69A}" type="sibTrans" cxnId="{E2C56E5C-A248-4103-820C-8AEA5B599CBD}">
      <dgm:prSet/>
      <dgm:spPr/>
    </dgm:pt>
    <dgm:pt modelId="{B35370A8-7E5C-4B4B-AA3C-D84B3E933B2E}">
      <dgm:prSet phldrT="[Text]" custT="1"/>
      <dgm:spPr/>
      <dgm:t>
        <a:bodyPr/>
        <a:lstStyle/>
        <a:p>
          <a:r>
            <a:rPr lang="en-US" sz="800"/>
            <a:t>(Foundation) 1.2 </a:t>
          </a:r>
          <a:r>
            <a:rPr lang="en-US" sz="800" i="0"/>
            <a:t>Science,</a:t>
          </a:r>
          <a:r>
            <a:rPr lang="en-US" sz="800" i="1"/>
            <a:t> </a:t>
          </a:r>
          <a:r>
            <a:rPr lang="en-US" sz="800" i="0"/>
            <a:t>Specific Applications of Investigation and Experimentation:  (1.a) and (1.d). </a:t>
          </a:r>
          <a:r>
            <a:rPr lang="en-US" sz="800"/>
            <a:t> </a:t>
          </a:r>
        </a:p>
      </dgm:t>
    </dgm:pt>
    <dgm:pt modelId="{51924DCB-9736-43DE-9FC9-B6CB343A1445}" type="parTrans" cxnId="{5EDC952B-4519-45B3-83F3-A0E4C14BBFD1}">
      <dgm:prSet/>
      <dgm:spPr/>
    </dgm:pt>
    <dgm:pt modelId="{535174ED-D18F-48EC-B21D-9E4B208133CD}" type="sibTrans" cxnId="{5EDC952B-4519-45B3-83F3-A0E4C14BBFD1}">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A4DCE4CB-7044-48EC-92E9-056644B64D6E}" srcId="{C3C9244B-6B8D-431D-AE6F-7BCD90AB9A2A}" destId="{ED35E908-99EA-4021-B7AA-FFFF751752DA}" srcOrd="0" destOrd="0" parTransId="{FA98AEA8-BBB6-49D3-A9FD-15D5FFC20870}" sibTransId="{711F6B08-52D1-4548-9C05-18D8AD05C364}"/>
    <dgm:cxn modelId="{02A3B3CD-D1AB-4E5F-B503-0A99221CC936}" type="presOf" srcId="{54455AE9-56DB-4959-BF43-4B80A3360F64}" destId="{D85A961A-C185-4492-A3AB-0E0AC3BBFA0A}" srcOrd="0" destOrd="0" presId="urn:microsoft.com/office/officeart/2005/8/layout/vList5"/>
    <dgm:cxn modelId="{D36EA2DF-644B-456D-A4DA-29824ED5A0E7}" type="presOf" srcId="{ED35E908-99EA-4021-B7AA-FFFF751752DA}" destId="{287B5900-FDF9-4D22-B246-5318F5951704}" srcOrd="0" destOrd="0" presId="urn:microsoft.com/office/officeart/2005/8/layout/vList5"/>
    <dgm:cxn modelId="{480DCB22-D965-4D6C-B529-35C934D66BF9}" type="presOf" srcId="{C3C9244B-6B8D-431D-AE6F-7BCD90AB9A2A}" destId="{A4D15F51-D5B8-4FEF-AC1F-DDC6C711288A}" srcOrd="0" destOrd="0" presId="urn:microsoft.com/office/officeart/2005/8/layout/vList5"/>
    <dgm:cxn modelId="{E2C56E5C-A248-4103-820C-8AEA5B599CBD}" srcId="{ED35E908-99EA-4021-B7AA-FFFF751752DA}" destId="{54455AE9-56DB-4959-BF43-4B80A3360F64}" srcOrd="0" destOrd="0" parTransId="{B05DCA8B-108F-4849-A9A4-576796F1E8C1}" sibTransId="{69DED47E-5069-49B1-9885-9CFD5A22A69A}"/>
    <dgm:cxn modelId="{5EDC952B-4519-45B3-83F3-A0E4C14BBFD1}" srcId="{ED35E908-99EA-4021-B7AA-FFFF751752DA}" destId="{B35370A8-7E5C-4B4B-AA3C-D84B3E933B2E}" srcOrd="1" destOrd="0" parTransId="{51924DCB-9736-43DE-9FC9-B6CB343A1445}" sibTransId="{535174ED-D18F-48EC-B21D-9E4B208133CD}"/>
    <dgm:cxn modelId="{860B4C7C-4914-4277-ADEC-A58B9111F5FD}" type="presOf" srcId="{B35370A8-7E5C-4B4B-AA3C-D84B3E933B2E}" destId="{D85A961A-C185-4492-A3AB-0E0AC3BBFA0A}" srcOrd="0" destOrd="1" presId="urn:microsoft.com/office/officeart/2005/8/layout/vList5"/>
    <dgm:cxn modelId="{8C0233B5-40D7-4754-B9D2-E74159C4291C}" type="presParOf" srcId="{A4D15F51-D5B8-4FEF-AC1F-DDC6C711288A}" destId="{14F679C8-DA1F-4869-9C94-982F261574D1}" srcOrd="0" destOrd="0" presId="urn:microsoft.com/office/officeart/2005/8/layout/vList5"/>
    <dgm:cxn modelId="{66FF5F30-E6F9-47E4-9532-E2B2883AA64E}" type="presParOf" srcId="{14F679C8-DA1F-4869-9C94-982F261574D1}" destId="{287B5900-FDF9-4D22-B246-5318F5951704}" srcOrd="0" destOrd="0" presId="urn:microsoft.com/office/officeart/2005/8/layout/vList5"/>
    <dgm:cxn modelId="{BE69F460-E4A6-4118-9FAC-888A1235BC5E}"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Earth Science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(ES) 7.c.</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custLinFactNeighborX="16" custLinFactNeighborY="-6735">
        <dgm:presLayoutVars>
          <dgm:bulletEnabled val="1"/>
        </dgm:presLayoutVars>
      </dgm:prSet>
      <dgm:spPr/>
      <dgm:t>
        <a:bodyPr/>
        <a:lstStyle/>
        <a:p>
          <a:endParaRPr lang="en-US"/>
        </a:p>
      </dgm:t>
    </dgm:pt>
  </dgm:ptLst>
  <dgm:cxnLst>
    <dgm:cxn modelId="{B8AC0678-876F-46FB-B081-121C1B05B314}" type="presOf" srcId="{3EE877E5-497D-48F8-B93E-6023B73C0C2D}" destId="{D85A961A-C185-4492-A3AB-0E0AC3BBFA0A}" srcOrd="0" destOrd="0" presId="urn:microsoft.com/office/officeart/2005/8/layout/vList5"/>
    <dgm:cxn modelId="{12D00578-0402-46CC-946A-EA6B3B431AF6}" type="presOf" srcId="{ED35E908-99EA-4021-B7AA-FFFF751752DA}" destId="{287B5900-FDF9-4D22-B246-5318F5951704}" srcOrd="0" destOrd="0" presId="urn:microsoft.com/office/officeart/2005/8/layout/vList5"/>
    <dgm:cxn modelId="{957FAC17-704A-4759-9975-7B90B2539B1E}" type="presOf" srcId="{C3C9244B-6B8D-431D-AE6F-7BCD90AB9A2A}" destId="{A4D15F51-D5B8-4FEF-AC1F-DDC6C711288A}" srcOrd="0" destOrd="0"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7B8D2F4D-3AE6-40EE-99D7-39E9255BE223}" srcId="{ED35E908-99EA-4021-B7AA-FFFF751752DA}" destId="{3EE877E5-497D-48F8-B93E-6023B73C0C2D}" srcOrd="0" destOrd="0" parTransId="{BEA43897-41C0-42A4-AE87-FCE7A82F6A6F}" sibTransId="{6C418379-0772-4BBC-B3F6-26ADAC407FFA}"/>
    <dgm:cxn modelId="{B81B9486-C13F-4DF4-BC36-59E825018770}" type="presParOf" srcId="{A4D15F51-D5B8-4FEF-AC1F-DDC6C711288A}" destId="{14F679C8-DA1F-4869-9C94-982F261574D1}" srcOrd="0" destOrd="0" presId="urn:microsoft.com/office/officeart/2005/8/layout/vList5"/>
    <dgm:cxn modelId="{ED73AC41-4039-4793-81A0-8F3A2179D7D6}" type="presParOf" srcId="{14F679C8-DA1F-4869-9C94-982F261574D1}" destId="{287B5900-FDF9-4D22-B246-5318F5951704}" srcOrd="0" destOrd="0" presId="urn:microsoft.com/office/officeart/2005/8/layout/vList5"/>
    <dgm:cxn modelId="{4402BCCA-9F4D-413A-BE1E-367B1288D639}" type="presParOf" srcId="{14F679C8-DA1F-4869-9C94-982F261574D1}" destId="{D85A961A-C185-4492-A3AB-0E0AC3BBFA0A}" srcOrd="1" destOrd="0" presId="urn:microsoft.com/office/officeart/2005/8/layout/vList5"/>
  </dgm:cxnLst>
  <dgm:bg/>
  <dgm:whole/>
  <dgm:extLst>
    <a:ext uri="http://schemas.microsoft.com/office/drawing/2008/diagram">
      <dsp:dataModelExt xmlns:dsp="http://schemas.microsoft.com/office/drawing/2008/diagram" xmlns="" relId="rId1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3410" y="-2459741"/>
          <a:ext cx="486193" cy="5464313"/>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(AG) C 10.1, C 10.2, and C 13.3.</a:t>
          </a:r>
        </a:p>
        <a:p>
          <a:pPr marL="57150" lvl="1" indent="-57150" algn="l" defTabSz="355600">
            <a:lnSpc>
              <a:spcPct val="90000"/>
            </a:lnSpc>
            <a:spcBef>
              <a:spcPct val="0"/>
            </a:spcBef>
            <a:spcAft>
              <a:spcPct val="15000"/>
            </a:spcAft>
            <a:buChar char="••"/>
          </a:pPr>
          <a:r>
            <a:rPr lang="en-US" sz="800" kern="1200"/>
            <a:t>(Foundation) 1.2 </a:t>
          </a:r>
          <a:r>
            <a:rPr lang="en-US" sz="800" i="0" kern="1200"/>
            <a:t>Science,</a:t>
          </a:r>
          <a:r>
            <a:rPr lang="en-US" sz="800" i="1" kern="1200"/>
            <a:t> </a:t>
          </a:r>
          <a:r>
            <a:rPr lang="en-US" sz="800" i="0" kern="1200"/>
            <a:t>Specific Applications of Investigation and Experimentation:  (1.a) and (1.d). </a:t>
          </a:r>
          <a:r>
            <a:rPr lang="en-US" sz="800" kern="1200"/>
            <a:t> </a:t>
          </a:r>
        </a:p>
      </dsp:txBody>
      <dsp:txXfrm rot="5400000">
        <a:off x="3213410" y="-2459741"/>
        <a:ext cx="486193" cy="5464313"/>
      </dsp:txXfrm>
    </dsp:sp>
    <dsp:sp modelId="{287B5900-FDF9-4D22-B246-5318F5951704}">
      <dsp:nvSpPr>
        <dsp:cNvPr id="0" name=""/>
        <dsp:cNvSpPr/>
      </dsp:nvSpPr>
      <dsp:spPr>
        <a:xfrm>
          <a:off x="0" y="33753"/>
          <a:ext cx="721129" cy="453873"/>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Agriculture Standards</a:t>
          </a:r>
        </a:p>
      </dsp:txBody>
      <dsp:txXfrm>
        <a:off x="0" y="33753"/>
        <a:ext cx="721129" cy="453873"/>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85A961A-C185-4492-A3AB-0E0AC3BBFA0A}">
      <dsp:nvSpPr>
        <dsp:cNvPr id="0" name=""/>
        <dsp:cNvSpPr/>
      </dsp:nvSpPr>
      <dsp:spPr>
        <a:xfrm rot="5400000">
          <a:off x="3215944" y="-2484192"/>
          <a:ext cx="486668" cy="5455052"/>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r>
            <a:rPr lang="en-US" sz="800" kern="1200"/>
            <a:t>(ES) 7.c.</a:t>
          </a:r>
        </a:p>
      </dsp:txBody>
      <dsp:txXfrm rot="5400000">
        <a:off x="3215944" y="-2484192"/>
        <a:ext cx="486668" cy="5455052"/>
      </dsp:txXfrm>
    </dsp:sp>
    <dsp:sp modelId="{287B5900-FDF9-4D22-B246-5318F5951704}">
      <dsp:nvSpPr>
        <dsp:cNvPr id="0" name=""/>
        <dsp:cNvSpPr/>
      </dsp:nvSpPr>
      <dsp:spPr>
        <a:xfrm>
          <a:off x="0" y="39388"/>
          <a:ext cx="731048" cy="454317"/>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r>
            <a:rPr lang="en-US" sz="800" kern="1200"/>
            <a:t>Earth Science Standards</a:t>
          </a:r>
        </a:p>
      </dsp:txBody>
      <dsp:txXfrm>
        <a:off x="0" y="39388"/>
        <a:ext cx="731048" cy="45431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4130A7-4A44-4A18-95C3-E9A4108A4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rosco</cp:lastModifiedBy>
  <cp:revision>5</cp:revision>
  <cp:lastPrinted>2009-06-20T00:02:00Z</cp:lastPrinted>
  <dcterms:created xsi:type="dcterms:W3CDTF">2009-09-11T18:58:00Z</dcterms:created>
  <dcterms:modified xsi:type="dcterms:W3CDTF">2009-09-20T22:49:00Z</dcterms:modified>
</cp:coreProperties>
</file>