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933" w:rsidRDefault="005E0933" w:rsidP="005E0933">
      <w:pPr>
        <w:jc w:val="right"/>
      </w:pPr>
      <w:r w:rsidRPr="00E44470">
        <w:rPr>
          <w:noProof/>
        </w:rPr>
        <w:drawing>
          <wp:anchor distT="0" distB="0" distL="114300" distR="114300" simplePos="0" relativeHeight="251660288" behindDoc="1" locked="0" layoutInCell="1" allowOverlap="1">
            <wp:simplePos x="0" y="0"/>
            <wp:positionH relativeFrom="column">
              <wp:posOffset>-209550</wp:posOffset>
            </wp:positionH>
            <wp:positionV relativeFrom="paragraph">
              <wp:posOffset>-64770</wp:posOffset>
            </wp:positionV>
            <wp:extent cx="6191885" cy="544830"/>
            <wp:effectExtent l="19050" t="0" r="18415" b="0"/>
            <wp:wrapTight wrapText="bothSides">
              <wp:wrapPolygon edited="0">
                <wp:start x="0" y="1510"/>
                <wp:lineTo x="-66" y="19636"/>
                <wp:lineTo x="266" y="20392"/>
                <wp:lineTo x="2392" y="20392"/>
                <wp:lineTo x="21664" y="20392"/>
                <wp:lineTo x="21664" y="3021"/>
                <wp:lineTo x="21598" y="1510"/>
                <wp:lineTo x="0" y="1510"/>
              </wp:wrapPolygon>
            </wp:wrapTight>
            <wp:docPr id="4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E44470">
        <w:rPr>
          <w:noProof/>
        </w:rPr>
        <w:drawing>
          <wp:anchor distT="0" distB="0" distL="114300" distR="114300" simplePos="0" relativeHeight="251659264" behindDoc="1" locked="0" layoutInCell="1" allowOverlap="1">
            <wp:simplePos x="0" y="0"/>
            <wp:positionH relativeFrom="column">
              <wp:posOffset>-209550</wp:posOffset>
            </wp:positionH>
            <wp:positionV relativeFrom="paragraph">
              <wp:posOffset>-645160</wp:posOffset>
            </wp:positionV>
            <wp:extent cx="6186805" cy="544830"/>
            <wp:effectExtent l="19050" t="0" r="23495" b="0"/>
            <wp:wrapTight wrapText="bothSides">
              <wp:wrapPolygon edited="0">
                <wp:start x="0" y="1510"/>
                <wp:lineTo x="-67" y="19636"/>
                <wp:lineTo x="266" y="20392"/>
                <wp:lineTo x="2394" y="20392"/>
                <wp:lineTo x="21682" y="20392"/>
                <wp:lineTo x="21682" y="3021"/>
                <wp:lineTo x="21616" y="1510"/>
                <wp:lineTo x="0" y="1510"/>
              </wp:wrapPolygon>
            </wp:wrapTight>
            <wp:docPr id="4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t>Name___________________</w:t>
      </w:r>
    </w:p>
    <w:p w:rsidR="005E0933" w:rsidRDefault="005E0933" w:rsidP="005E0933">
      <w:pPr>
        <w:jc w:val="right"/>
      </w:pPr>
      <w:r>
        <w:t>Date____________________</w:t>
      </w:r>
    </w:p>
    <w:p w:rsidR="005E0933" w:rsidRDefault="005E0933" w:rsidP="005E0933">
      <w:pPr>
        <w:pStyle w:val="Heading1"/>
        <w:jc w:val="center"/>
      </w:pPr>
      <w:r>
        <w:t>The Water Cycle and the Environment</w:t>
      </w:r>
    </w:p>
    <w:p w:rsidR="005E0933" w:rsidRPr="005D1100" w:rsidRDefault="005E0933" w:rsidP="005E0933">
      <w:pPr>
        <w:pStyle w:val="NoSpacing"/>
        <w:rPr>
          <w:b/>
        </w:rPr>
      </w:pPr>
      <w:r>
        <w:rPr>
          <w:b/>
        </w:rPr>
        <w:t>Purpose</w:t>
      </w:r>
    </w:p>
    <w:p w:rsidR="005E0933" w:rsidRDefault="005E0933" w:rsidP="005E0933">
      <w:pPr>
        <w:pStyle w:val="NoSpacing"/>
      </w:pPr>
      <w:r>
        <w:t>The purpose of this lab is to simulate the water cycle and evaluate the effect of environmental changes.</w:t>
      </w:r>
      <w:r w:rsidR="003706FD">
        <w:rPr>
          <w:rStyle w:val="EndnoteReference"/>
        </w:rPr>
        <w:endnoteReference w:id="2"/>
      </w:r>
    </w:p>
    <w:p w:rsidR="005E0933" w:rsidRDefault="005E0933" w:rsidP="005E0933">
      <w:pPr>
        <w:pStyle w:val="NoSpacing"/>
      </w:pPr>
    </w:p>
    <w:p w:rsidR="005E0933" w:rsidRDefault="005E0933" w:rsidP="005E0933">
      <w:pPr>
        <w:pStyle w:val="NoSpacing"/>
        <w:rPr>
          <w:b/>
        </w:rPr>
      </w:pPr>
      <w:r>
        <w:rPr>
          <w:b/>
        </w:rPr>
        <w:t>Background Information</w:t>
      </w:r>
    </w:p>
    <w:p w:rsidR="005E0933" w:rsidRPr="005E0933" w:rsidRDefault="005E0933" w:rsidP="005E0933">
      <w:pPr>
        <w:pStyle w:val="NoSpacing"/>
      </w:pPr>
      <w:r w:rsidRPr="005E0933">
        <w:t>All of the earth’s water goes through a cycle in which the water changes its location or physical state through different processes.  In accordance with the law of conservation of matter, water is not created or destroyed.  It just changes form.  Water can be found in all three states of matter during the cycle: solid (ice caps), liquid (lakes) and gas (water vapor).</w:t>
      </w:r>
    </w:p>
    <w:p w:rsidR="005E0933" w:rsidRPr="005E0933" w:rsidRDefault="005E0933" w:rsidP="005E0933">
      <w:pPr>
        <w:pStyle w:val="NoSpacing"/>
      </w:pPr>
    </w:p>
    <w:p w:rsidR="005E0933" w:rsidRPr="005E0933" w:rsidRDefault="005E0933" w:rsidP="005E0933">
      <w:pPr>
        <w:pStyle w:val="NoSpacing"/>
      </w:pPr>
      <w:r w:rsidRPr="005E0933">
        <w:t>There are five processes by which water moves through the cycle.  Water in oceans and lakes evaporates into the air.  Cool air in the atmosphere causes this water vapor to condense into a cloud.  Precipitation from the cloud falls to the ground as rain, sleet, or snow.  The water on the ground percolates through the soil and some of it is absorbed by plants.  As the plants go through photosynthesis (converting sunlight, water and carbon dioxide for their own food), they absorb water from the soil and release some of it back into the air through transpiration.</w:t>
      </w:r>
    </w:p>
    <w:p w:rsidR="005E0933" w:rsidRPr="005E0933" w:rsidRDefault="005E0933" w:rsidP="005E0933">
      <w:pPr>
        <w:pStyle w:val="NoSpacing"/>
      </w:pPr>
    </w:p>
    <w:p w:rsidR="005E0933" w:rsidRPr="005E0933" w:rsidRDefault="005E0933" w:rsidP="005E0933">
      <w:pPr>
        <w:pStyle w:val="NoSpacing"/>
      </w:pPr>
      <w:r w:rsidRPr="005E0933">
        <w:t>These patterns of change can vary, but the cycle occurs continuously.  Water has been cycling by means of these processes since time began.</w:t>
      </w:r>
    </w:p>
    <w:p w:rsidR="005E0933" w:rsidRDefault="005E0933" w:rsidP="005E0933">
      <w:pPr>
        <w:pStyle w:val="NoSpacing"/>
      </w:pPr>
    </w:p>
    <w:p w:rsidR="005E0933" w:rsidRDefault="005E0933" w:rsidP="005E0933">
      <w:pPr>
        <w:pStyle w:val="NoSpacing"/>
        <w:rPr>
          <w:b/>
        </w:rPr>
      </w:pPr>
      <w:r>
        <w:rPr>
          <w:b/>
        </w:rPr>
        <w:t>Procedure</w:t>
      </w:r>
    </w:p>
    <w:p w:rsidR="005E0933" w:rsidRDefault="00183D1A" w:rsidP="005E0933">
      <w:pPr>
        <w:pStyle w:val="NoSpacing"/>
        <w:rPr>
          <w:b/>
        </w:rPr>
      </w:pPr>
      <w:r>
        <w:rPr>
          <w:b/>
          <w:noProof/>
        </w:rPr>
        <w:drawing>
          <wp:anchor distT="0" distB="0" distL="114300" distR="114300" simplePos="0" relativeHeight="251667456" behindDoc="1" locked="0" layoutInCell="1" allowOverlap="1">
            <wp:simplePos x="0" y="0"/>
            <wp:positionH relativeFrom="column">
              <wp:posOffset>5019040</wp:posOffset>
            </wp:positionH>
            <wp:positionV relativeFrom="paragraph">
              <wp:posOffset>95250</wp:posOffset>
            </wp:positionV>
            <wp:extent cx="825500" cy="2743200"/>
            <wp:effectExtent l="19050" t="0" r="0" b="0"/>
            <wp:wrapTight wrapText="bothSides">
              <wp:wrapPolygon edited="0">
                <wp:start x="-498" y="0"/>
                <wp:lineTo x="-498" y="21450"/>
                <wp:lineTo x="21434" y="21450"/>
                <wp:lineTo x="21434" y="0"/>
                <wp:lineTo x="-498" y="0"/>
              </wp:wrapPolygon>
            </wp:wrapTight>
            <wp:docPr id="3" name="Picture 3" descr="http://www.msichicago.org/ed/env/img/botfi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sichicago.org/ed/env/img/botfinal.GIF"/>
                    <pic:cNvPicPr>
                      <a:picLocks noChangeAspect="1" noChangeArrowheads="1"/>
                    </pic:cNvPicPr>
                  </pic:nvPicPr>
                  <pic:blipFill>
                    <a:blip r:embed="rId16" r:link="rId17" cstate="print"/>
                    <a:srcRect/>
                    <a:stretch>
                      <a:fillRect/>
                    </a:stretch>
                  </pic:blipFill>
                  <pic:spPr bwMode="auto">
                    <a:xfrm>
                      <a:off x="0" y="0"/>
                      <a:ext cx="825500" cy="2743200"/>
                    </a:xfrm>
                    <a:prstGeom prst="rect">
                      <a:avLst/>
                    </a:prstGeom>
                    <a:noFill/>
                    <a:ln w="9525">
                      <a:noFill/>
                      <a:miter lim="800000"/>
                      <a:headEnd/>
                      <a:tailEnd/>
                    </a:ln>
                  </pic:spPr>
                </pic:pic>
              </a:graphicData>
            </a:graphic>
          </wp:anchor>
        </w:drawing>
      </w:r>
      <w:r w:rsidR="005E0933">
        <w:rPr>
          <w:b/>
        </w:rPr>
        <w:t xml:space="preserve">     Materials</w:t>
      </w:r>
    </w:p>
    <w:p w:rsidR="00183D1A" w:rsidRDefault="00183D1A" w:rsidP="005E0933">
      <w:pPr>
        <w:pStyle w:val="NoSpacing"/>
        <w:numPr>
          <w:ilvl w:val="0"/>
          <w:numId w:val="1"/>
        </w:numPr>
        <w:sectPr w:rsidR="00183D1A" w:rsidSect="002B4E06">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pPr>
    </w:p>
    <w:p w:rsidR="005E0933" w:rsidRDefault="005E0933" w:rsidP="005E0933">
      <w:pPr>
        <w:pStyle w:val="NoSpacing"/>
        <w:numPr>
          <w:ilvl w:val="0"/>
          <w:numId w:val="1"/>
        </w:numPr>
      </w:pPr>
      <w:r>
        <w:lastRenderedPageBreak/>
        <w:t>2-L plastic bottles (3) with caps</w:t>
      </w:r>
    </w:p>
    <w:p w:rsidR="005E0933" w:rsidRDefault="00183D1A" w:rsidP="005E0933">
      <w:pPr>
        <w:pStyle w:val="NoSpacing"/>
        <w:numPr>
          <w:ilvl w:val="0"/>
          <w:numId w:val="1"/>
        </w:numPr>
      </w:pPr>
      <w:r>
        <w:t>W</w:t>
      </w:r>
      <w:r w:rsidR="005E0933">
        <w:t>ater</w:t>
      </w:r>
      <w:r>
        <w:t xml:space="preserve"> (Warm, room temp, ice)</w:t>
      </w:r>
    </w:p>
    <w:p w:rsidR="005E0933" w:rsidRDefault="005E0933" w:rsidP="005E0933">
      <w:pPr>
        <w:pStyle w:val="NoSpacing"/>
        <w:numPr>
          <w:ilvl w:val="0"/>
          <w:numId w:val="1"/>
        </w:numPr>
      </w:pPr>
      <w:r>
        <w:t>Marker or crayon</w:t>
      </w:r>
    </w:p>
    <w:p w:rsidR="005E0933" w:rsidRDefault="005E0933" w:rsidP="005E0933">
      <w:pPr>
        <w:pStyle w:val="NoSpacing"/>
        <w:numPr>
          <w:ilvl w:val="0"/>
          <w:numId w:val="1"/>
        </w:numPr>
      </w:pPr>
      <w:r>
        <w:t>Scissors</w:t>
      </w:r>
    </w:p>
    <w:p w:rsidR="005E0933" w:rsidRDefault="005E0933" w:rsidP="005E0933">
      <w:pPr>
        <w:pStyle w:val="NoSpacing"/>
        <w:numPr>
          <w:ilvl w:val="0"/>
          <w:numId w:val="1"/>
        </w:numPr>
      </w:pPr>
      <w:r>
        <w:t>Push pin</w:t>
      </w:r>
    </w:p>
    <w:p w:rsidR="005E0933" w:rsidRDefault="005E0933" w:rsidP="005E0933">
      <w:pPr>
        <w:pStyle w:val="NoSpacing"/>
        <w:numPr>
          <w:ilvl w:val="0"/>
          <w:numId w:val="1"/>
        </w:numPr>
      </w:pPr>
      <w:r>
        <w:lastRenderedPageBreak/>
        <w:t>Yarn (60cm)</w:t>
      </w:r>
    </w:p>
    <w:p w:rsidR="00183D1A" w:rsidRDefault="00183D1A" w:rsidP="005E0933">
      <w:pPr>
        <w:pStyle w:val="NoSpacing"/>
        <w:numPr>
          <w:ilvl w:val="0"/>
          <w:numId w:val="1"/>
        </w:numPr>
      </w:pPr>
      <w:r>
        <w:t xml:space="preserve">Soil  (1 cup or 225 </w:t>
      </w:r>
      <w:proofErr w:type="spellStart"/>
      <w:r>
        <w:t>mL</w:t>
      </w:r>
      <w:proofErr w:type="spellEnd"/>
      <w:r>
        <w:t>)</w:t>
      </w:r>
    </w:p>
    <w:p w:rsidR="00183D1A" w:rsidRPr="005E0933" w:rsidRDefault="00183D1A" w:rsidP="005E0933">
      <w:pPr>
        <w:pStyle w:val="NoSpacing"/>
        <w:numPr>
          <w:ilvl w:val="0"/>
          <w:numId w:val="1"/>
        </w:numPr>
      </w:pPr>
      <w:r>
        <w:t>Bean seeds</w:t>
      </w:r>
    </w:p>
    <w:p w:rsidR="00183D1A" w:rsidRDefault="00183D1A" w:rsidP="005E0933">
      <w:pPr>
        <w:pStyle w:val="NoSpacing"/>
        <w:ind w:left="720"/>
        <w:sectPr w:rsidR="00183D1A" w:rsidSect="00183D1A">
          <w:type w:val="continuous"/>
          <w:pgSz w:w="12240" w:h="15840"/>
          <w:pgMar w:top="1440" w:right="1440" w:bottom="1440" w:left="1440" w:header="720" w:footer="720" w:gutter="0"/>
          <w:cols w:num="2" w:space="720"/>
          <w:docGrid w:linePitch="360"/>
        </w:sectPr>
      </w:pPr>
    </w:p>
    <w:p w:rsidR="005E0933" w:rsidRDefault="005E0933" w:rsidP="005E0933">
      <w:pPr>
        <w:pStyle w:val="NoSpacing"/>
        <w:ind w:left="720"/>
      </w:pPr>
    </w:p>
    <w:p w:rsidR="00183D1A" w:rsidRDefault="00183D1A" w:rsidP="00183D1A">
      <w:pPr>
        <w:pStyle w:val="NoSpacing"/>
        <w:rPr>
          <w:b/>
        </w:rPr>
      </w:pPr>
      <w:r w:rsidRPr="00183D1A">
        <w:rPr>
          <w:b/>
        </w:rPr>
        <w:t>Sequence of Steps</w:t>
      </w:r>
    </w:p>
    <w:p w:rsidR="00183D1A" w:rsidRPr="00183D1A" w:rsidRDefault="00183D1A" w:rsidP="00183D1A">
      <w:pPr>
        <w:pStyle w:val="NoSpacing"/>
        <w:ind w:firstLine="360"/>
        <w:rPr>
          <w:b/>
          <w:u w:val="single"/>
        </w:rPr>
      </w:pPr>
      <w:r w:rsidRPr="00183D1A">
        <w:rPr>
          <w:b/>
          <w:u w:val="single"/>
        </w:rPr>
        <w:t>Set-up</w:t>
      </w:r>
    </w:p>
    <w:p w:rsidR="00183D1A" w:rsidRDefault="00183D1A" w:rsidP="00183D1A">
      <w:pPr>
        <w:pStyle w:val="NoSpacing"/>
        <w:numPr>
          <w:ilvl w:val="0"/>
          <w:numId w:val="3"/>
        </w:numPr>
      </w:pPr>
      <w:r w:rsidRPr="00183D1A">
        <w:t xml:space="preserve">Remove labels from your 2 liter bottles (three </w:t>
      </w:r>
      <w:proofErr w:type="gramStart"/>
      <w:r w:rsidRPr="00183D1A">
        <w:t>total</w:t>
      </w:r>
      <w:proofErr w:type="gramEnd"/>
      <w:r w:rsidRPr="00183D1A">
        <w:t>) by filling them with very warm water to warm the label’s glue.</w:t>
      </w:r>
    </w:p>
    <w:p w:rsidR="00183D1A" w:rsidRPr="00183D1A" w:rsidRDefault="00183D1A" w:rsidP="00183D1A">
      <w:pPr>
        <w:pStyle w:val="NoSpacing"/>
      </w:pPr>
    </w:p>
    <w:p w:rsidR="00183D1A" w:rsidRPr="00183D1A" w:rsidRDefault="00183D1A" w:rsidP="00183D1A">
      <w:pPr>
        <w:pStyle w:val="NoSpacing"/>
        <w:numPr>
          <w:ilvl w:val="0"/>
          <w:numId w:val="3"/>
        </w:numPr>
      </w:pPr>
      <w:r w:rsidRPr="00183D1A">
        <w:t xml:space="preserve">Draw a line with a marker or crayon just below the “shoulder” of bottle </w:t>
      </w:r>
      <w:proofErr w:type="gramStart"/>
      <w:r w:rsidRPr="00183D1A">
        <w:t>A</w:t>
      </w:r>
      <w:proofErr w:type="gramEnd"/>
      <w:r w:rsidRPr="00183D1A">
        <w:t xml:space="preserve">, keeping the line at the same height on the bottle all the way around.  (An easy way to do this is by laying the bottle on its side and slowly turning the bottle while you hold the marker tip against it.)  Then cut the bottle along this </w:t>
      </w:r>
      <w:r w:rsidRPr="00183D1A">
        <w:lastRenderedPageBreak/>
        <w:t>line using scissors.  Using the same method, cut bottles B and C just above the “hips”.</w:t>
      </w:r>
    </w:p>
    <w:p w:rsidR="00183D1A" w:rsidRPr="00183D1A" w:rsidRDefault="00183D1A" w:rsidP="00183D1A">
      <w:pPr>
        <w:pStyle w:val="NoSpacing"/>
      </w:pPr>
    </w:p>
    <w:p w:rsidR="00183D1A" w:rsidRPr="00183D1A" w:rsidRDefault="00183D1A" w:rsidP="00183D1A">
      <w:pPr>
        <w:pStyle w:val="NoSpacing"/>
        <w:numPr>
          <w:ilvl w:val="0"/>
          <w:numId w:val="3"/>
        </w:numPr>
      </w:pPr>
      <w:r w:rsidRPr="00183D1A">
        <w:t>Poke a hole in one cap using a push pin.  The hole should be just large enough to thread your string through it.  Place that cap on bottle B.</w:t>
      </w:r>
    </w:p>
    <w:p w:rsidR="00183D1A" w:rsidRPr="00183D1A" w:rsidRDefault="00183D1A" w:rsidP="00183D1A">
      <w:pPr>
        <w:pStyle w:val="NoSpacing"/>
      </w:pPr>
    </w:p>
    <w:p w:rsidR="00183D1A" w:rsidRPr="00183D1A" w:rsidRDefault="00183D1A" w:rsidP="00183D1A">
      <w:pPr>
        <w:pStyle w:val="NoSpacing"/>
        <w:numPr>
          <w:ilvl w:val="0"/>
          <w:numId w:val="3"/>
        </w:numPr>
      </w:pPr>
      <w:r w:rsidRPr="00183D1A">
        <w:t xml:space="preserve">Cut a 40 cm length of yarn.  Fold the yarn in half and insert the folded end through the cap hole to make a loop inside the bottle.  Leave at least 5 cm of each end of the string hanging down from the cap. </w:t>
      </w:r>
    </w:p>
    <w:p w:rsidR="00183D1A" w:rsidRPr="00183D1A" w:rsidRDefault="00183D1A" w:rsidP="00183D1A">
      <w:pPr>
        <w:pStyle w:val="NoSpacing"/>
      </w:pPr>
    </w:p>
    <w:p w:rsidR="00183D1A" w:rsidRPr="00183D1A" w:rsidRDefault="00183D1A" w:rsidP="00183D1A">
      <w:pPr>
        <w:pStyle w:val="NoSpacing"/>
        <w:numPr>
          <w:ilvl w:val="0"/>
          <w:numId w:val="3"/>
        </w:numPr>
      </w:pPr>
      <w:r w:rsidRPr="00183D1A">
        <w:t>Place a ca</w:t>
      </w:r>
      <w:r w:rsidR="00841664">
        <w:t>p with no hole</w:t>
      </w:r>
      <w:r w:rsidRPr="00183D1A">
        <w:t xml:space="preserve"> in it on bottle C.  Tie 20 cm of string around the bottle’s neck so that one end hangs down about 7 cm.</w:t>
      </w:r>
    </w:p>
    <w:p w:rsidR="00183D1A" w:rsidRPr="00183D1A" w:rsidRDefault="00183D1A" w:rsidP="00183D1A">
      <w:pPr>
        <w:pStyle w:val="NoSpacing"/>
      </w:pPr>
    </w:p>
    <w:p w:rsidR="00183D1A" w:rsidRPr="00183D1A" w:rsidRDefault="00183D1A" w:rsidP="00183D1A">
      <w:pPr>
        <w:pStyle w:val="NoSpacing"/>
        <w:numPr>
          <w:ilvl w:val="0"/>
          <w:numId w:val="3"/>
        </w:numPr>
      </w:pPr>
      <w:r w:rsidRPr="00183D1A">
        <w:t xml:space="preserve">Assemble the containers into a column: B inserts into A; C inserts into B.  These three parts of </w:t>
      </w:r>
      <w:r>
        <w:rPr>
          <w:noProof/>
        </w:rPr>
        <w:drawing>
          <wp:anchor distT="0" distB="0" distL="0" distR="0" simplePos="0" relativeHeight="251669504" behindDoc="1" locked="0" layoutInCell="1" allowOverlap="0">
            <wp:simplePos x="0" y="0"/>
            <wp:positionH relativeFrom="column">
              <wp:posOffset>5331460</wp:posOffset>
            </wp:positionH>
            <wp:positionV relativeFrom="line">
              <wp:posOffset>111125</wp:posOffset>
            </wp:positionV>
            <wp:extent cx="860425" cy="3147695"/>
            <wp:effectExtent l="19050" t="0" r="0" b="0"/>
            <wp:wrapTight wrapText="bothSides">
              <wp:wrapPolygon edited="0">
                <wp:start x="-478" y="0"/>
                <wp:lineTo x="-478" y="21439"/>
                <wp:lineTo x="21520" y="21439"/>
                <wp:lineTo x="21520" y="0"/>
                <wp:lineTo x="-478" y="0"/>
              </wp:wrapPolygon>
            </wp:wrapTight>
            <wp:docPr id="4" name="Picture 4" descr="bote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env"/>
                    <pic:cNvPicPr>
                      <a:picLocks noChangeAspect="1" noChangeArrowheads="1"/>
                    </pic:cNvPicPr>
                  </pic:nvPicPr>
                  <pic:blipFill>
                    <a:blip r:embed="rId24" cstate="print"/>
                    <a:srcRect/>
                    <a:stretch>
                      <a:fillRect/>
                    </a:stretch>
                  </pic:blipFill>
                  <pic:spPr bwMode="auto">
                    <a:xfrm>
                      <a:off x="0" y="0"/>
                      <a:ext cx="860425" cy="3147695"/>
                    </a:xfrm>
                    <a:prstGeom prst="rect">
                      <a:avLst/>
                    </a:prstGeom>
                    <a:noFill/>
                    <a:ln w="9525">
                      <a:noFill/>
                      <a:miter lim="800000"/>
                      <a:headEnd/>
                      <a:tailEnd/>
                    </a:ln>
                  </pic:spPr>
                </pic:pic>
              </a:graphicData>
            </a:graphic>
          </wp:anchor>
        </w:drawing>
      </w:r>
      <w:r w:rsidRPr="00183D1A">
        <w:t>the model will be referred to as “chambers” for the rest of the lab.</w:t>
      </w:r>
    </w:p>
    <w:p w:rsidR="005E0933" w:rsidRPr="00183D1A" w:rsidRDefault="005E0933" w:rsidP="005E0933">
      <w:pPr>
        <w:pStyle w:val="NoSpacing"/>
        <w:ind w:left="720"/>
      </w:pPr>
    </w:p>
    <w:p w:rsidR="005E0933" w:rsidRPr="00183D1A" w:rsidRDefault="00183D1A" w:rsidP="00183D1A">
      <w:pPr>
        <w:pStyle w:val="NoSpacing"/>
        <w:rPr>
          <w:b/>
          <w:u w:val="single"/>
        </w:rPr>
      </w:pPr>
      <w:r w:rsidRPr="00183D1A">
        <w:rPr>
          <w:b/>
          <w:u w:val="single"/>
        </w:rPr>
        <w:t>Process</w:t>
      </w:r>
    </w:p>
    <w:p w:rsidR="00183D1A" w:rsidRPr="00183D1A" w:rsidRDefault="00183D1A" w:rsidP="00183D1A">
      <w:pPr>
        <w:pStyle w:val="NoSpacing"/>
        <w:numPr>
          <w:ilvl w:val="0"/>
          <w:numId w:val="5"/>
        </w:numPr>
      </w:pPr>
      <w:r w:rsidRPr="00183D1A">
        <w:t>Wet both strings thoroughly.  Add 150 ml of water to chamber A.  This will be the water source for your cycle.</w:t>
      </w:r>
    </w:p>
    <w:p w:rsidR="00183D1A" w:rsidRDefault="00183D1A" w:rsidP="00183D1A">
      <w:pPr>
        <w:pStyle w:val="NoSpacing"/>
      </w:pPr>
    </w:p>
    <w:p w:rsidR="00183D1A" w:rsidRPr="00183D1A" w:rsidRDefault="00183D1A" w:rsidP="00183D1A">
      <w:pPr>
        <w:pStyle w:val="NoSpacing"/>
        <w:numPr>
          <w:ilvl w:val="0"/>
          <w:numId w:val="5"/>
        </w:numPr>
      </w:pPr>
      <w:r w:rsidRPr="00183D1A">
        <w:t>Fill chamber B with enough moist soil to cover the loop of string (about 1 cup or 225 ml).  The string should run up into the soil and not be pressed against the side of the column.</w:t>
      </w:r>
    </w:p>
    <w:p w:rsidR="00183D1A" w:rsidRDefault="00183D1A" w:rsidP="00183D1A">
      <w:pPr>
        <w:pStyle w:val="NoSpacing"/>
      </w:pPr>
    </w:p>
    <w:p w:rsidR="00183D1A" w:rsidRPr="00183D1A" w:rsidRDefault="00183D1A" w:rsidP="00183D1A">
      <w:pPr>
        <w:pStyle w:val="NoSpacing"/>
        <w:numPr>
          <w:ilvl w:val="0"/>
          <w:numId w:val="5"/>
        </w:numPr>
      </w:pPr>
      <w:r w:rsidRPr="00183D1A">
        <w:t>Plant several bean seeds in the soil around the sides of chamber B.</w:t>
      </w:r>
      <w:r w:rsidRPr="00183D1A">
        <w:rPr>
          <w:noProof/>
        </w:rPr>
        <w:t xml:space="preserve"> </w:t>
      </w:r>
    </w:p>
    <w:p w:rsidR="00183D1A" w:rsidRDefault="00183D1A" w:rsidP="00183D1A">
      <w:pPr>
        <w:pStyle w:val="NoSpacing"/>
      </w:pPr>
    </w:p>
    <w:p w:rsidR="00183D1A" w:rsidRPr="00183D1A" w:rsidRDefault="00183D1A" w:rsidP="00183D1A">
      <w:pPr>
        <w:pStyle w:val="NoSpacing"/>
        <w:numPr>
          <w:ilvl w:val="0"/>
          <w:numId w:val="5"/>
        </w:numPr>
      </w:pPr>
      <w:r w:rsidRPr="00183D1A">
        <w:t>Leave chamber C off when you are running the water cycle to let air circulate and help the seeds grow.</w:t>
      </w:r>
    </w:p>
    <w:p w:rsidR="00183D1A" w:rsidRDefault="00183D1A" w:rsidP="00183D1A">
      <w:pPr>
        <w:pStyle w:val="NoSpacing"/>
        <w:numPr>
          <w:ilvl w:val="0"/>
          <w:numId w:val="5"/>
        </w:numPr>
      </w:pPr>
      <w:r w:rsidRPr="00183D1A">
        <w:t>Place the third bottle cap on top of the soil at the center of chamber B so that the end of string tied to chamber C hangs into the cap.  This is your rain collector.</w:t>
      </w:r>
    </w:p>
    <w:p w:rsidR="00183D1A" w:rsidRPr="00183D1A" w:rsidRDefault="00183D1A" w:rsidP="00183D1A">
      <w:pPr>
        <w:pStyle w:val="NoSpacing"/>
        <w:ind w:left="720"/>
      </w:pPr>
    </w:p>
    <w:p w:rsidR="00183D1A" w:rsidRPr="00183D1A" w:rsidRDefault="00183D1A" w:rsidP="00183D1A">
      <w:pPr>
        <w:pStyle w:val="NoSpacing"/>
        <w:numPr>
          <w:ilvl w:val="0"/>
          <w:numId w:val="5"/>
        </w:numPr>
      </w:pPr>
      <w:r w:rsidRPr="00183D1A">
        <w:t>Place chamber C back on chamber B and fill C with ice water.</w:t>
      </w:r>
    </w:p>
    <w:p w:rsidR="005E0933" w:rsidRDefault="005E0933" w:rsidP="005E0933">
      <w:pPr>
        <w:pStyle w:val="NoSpacing"/>
        <w:ind w:left="720"/>
      </w:pPr>
    </w:p>
    <w:p w:rsidR="005E0933" w:rsidRDefault="005E0933" w:rsidP="005E0933">
      <w:pPr>
        <w:pStyle w:val="NoSpacing"/>
        <w:ind w:left="720"/>
      </w:pPr>
    </w:p>
    <w:p w:rsidR="005E0933" w:rsidRDefault="005E0933" w:rsidP="00183D1A">
      <w:pPr>
        <w:pStyle w:val="NoSpacing"/>
      </w:pPr>
    </w:p>
    <w:p w:rsidR="005E0933" w:rsidRPr="00441CE5" w:rsidRDefault="005E0933" w:rsidP="005E0933">
      <w:pPr>
        <w:pStyle w:val="NoSpacing"/>
        <w:tabs>
          <w:tab w:val="left" w:pos="9360"/>
        </w:tabs>
        <w:ind w:firstLine="720"/>
        <w:rPr>
          <w:b/>
        </w:rPr>
      </w:pPr>
      <w:r>
        <w:rPr>
          <w:b/>
          <w:noProof/>
        </w:rPr>
        <w:drawing>
          <wp:anchor distT="0" distB="0" distL="114300" distR="114300" simplePos="0" relativeHeight="251665408" behindDoc="1" locked="0" layoutInCell="1" allowOverlap="1">
            <wp:simplePos x="0" y="0"/>
            <wp:positionH relativeFrom="column">
              <wp:posOffset>-181610</wp:posOffset>
            </wp:positionH>
            <wp:positionV relativeFrom="paragraph">
              <wp:posOffset>-210185</wp:posOffset>
            </wp:positionV>
            <wp:extent cx="647700" cy="816610"/>
            <wp:effectExtent l="19050" t="0" r="0" b="0"/>
            <wp:wrapNone/>
            <wp:docPr id="8"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25" cstate="print"/>
                    <a:srcRect/>
                    <a:stretch>
                      <a:fillRect/>
                    </a:stretch>
                  </pic:blipFill>
                  <pic:spPr bwMode="auto">
                    <a:xfrm>
                      <a:off x="0" y="0"/>
                      <a:ext cx="647700" cy="816610"/>
                    </a:xfrm>
                    <a:prstGeom prst="rect">
                      <a:avLst/>
                    </a:prstGeom>
                    <a:noFill/>
                    <a:ln w="9525">
                      <a:noFill/>
                      <a:miter lim="800000"/>
                      <a:headEnd/>
                      <a:tailEnd/>
                    </a:ln>
                  </pic:spPr>
                </pic:pic>
              </a:graphicData>
            </a:graphic>
          </wp:anchor>
        </w:drawing>
      </w:r>
      <w:r w:rsidR="00F161E8">
        <w:rPr>
          <w:b/>
          <w:noProof/>
        </w:rPr>
        <w:pict>
          <v:shapetype id="_x0000_t32" coordsize="21600,21600" o:spt="32" o:oned="t" path="m,l21600,21600e" filled="f">
            <v:path arrowok="t" fillok="f" o:connecttype="none"/>
            <o:lock v:ext="edit" shapetype="t"/>
          </v:shapetype>
          <v:shape id="_x0000_s1026" type="#_x0000_t32" style="position:absolute;left:0;text-align:left;margin-left:37.6pt;margin-top:2.25pt;width:474.45pt;height:.55pt;z-index:251664384;mso-position-horizontal-relative:text;mso-position-vertical-relative:text" o:connectortype="straight">
            <v:stroke dashstyle="1 1" endcap="round"/>
          </v:shape>
        </w:pict>
      </w:r>
      <w:r>
        <w:rPr>
          <w:b/>
        </w:rPr>
        <w:t xml:space="preserve">  Observations</w:t>
      </w:r>
      <w:r>
        <w:rPr>
          <w:b/>
        </w:rPr>
        <w:tab/>
      </w:r>
    </w:p>
    <w:p w:rsidR="00183D1A" w:rsidRDefault="00183D1A" w:rsidP="00183D1A">
      <w:pPr>
        <w:jc w:val="both"/>
      </w:pPr>
      <w:r>
        <w:tab/>
      </w:r>
    </w:p>
    <w:p w:rsidR="00183D1A" w:rsidRPr="00183D1A" w:rsidRDefault="00183D1A" w:rsidP="00183D1A">
      <w:pPr>
        <w:pStyle w:val="ListParagraph"/>
        <w:numPr>
          <w:ilvl w:val="0"/>
          <w:numId w:val="7"/>
        </w:numPr>
        <w:jc w:val="both"/>
        <w:rPr>
          <w:rFonts w:cs="Arial"/>
        </w:rPr>
      </w:pPr>
      <w:r w:rsidRPr="00183D1A">
        <w:rPr>
          <w:rFonts w:cs="Arial"/>
        </w:rPr>
        <w:t>What do these three parts in your model represent in the water cycle?</w:t>
      </w:r>
    </w:p>
    <w:p w:rsidR="00183D1A" w:rsidRDefault="00183D1A" w:rsidP="00183D1A">
      <w:pPr>
        <w:numPr>
          <w:ilvl w:val="0"/>
          <w:numId w:val="6"/>
        </w:numPr>
        <w:tabs>
          <w:tab w:val="clear" w:pos="720"/>
          <w:tab w:val="num" w:pos="1890"/>
        </w:tabs>
        <w:spacing w:after="0" w:line="240" w:lineRule="auto"/>
        <w:ind w:left="1620"/>
        <w:jc w:val="both"/>
        <w:rPr>
          <w:rFonts w:cs="Arial"/>
        </w:rPr>
      </w:pPr>
      <w:r w:rsidRPr="00183D1A">
        <w:rPr>
          <w:rFonts w:cs="Arial"/>
        </w:rPr>
        <w:t>The water &amp; ice in chamber C =</w:t>
      </w:r>
    </w:p>
    <w:p w:rsidR="00183D1A" w:rsidRPr="00183D1A" w:rsidRDefault="00183D1A" w:rsidP="00183D1A">
      <w:pPr>
        <w:spacing w:after="0" w:line="240" w:lineRule="auto"/>
        <w:ind w:left="1620"/>
        <w:jc w:val="both"/>
        <w:rPr>
          <w:rFonts w:cs="Arial"/>
        </w:rPr>
      </w:pPr>
    </w:p>
    <w:p w:rsidR="00183D1A" w:rsidRDefault="00183D1A" w:rsidP="00183D1A">
      <w:pPr>
        <w:numPr>
          <w:ilvl w:val="0"/>
          <w:numId w:val="6"/>
        </w:numPr>
        <w:tabs>
          <w:tab w:val="clear" w:pos="720"/>
          <w:tab w:val="num" w:pos="1890"/>
        </w:tabs>
        <w:spacing w:after="0" w:line="240" w:lineRule="auto"/>
        <w:ind w:left="1620"/>
        <w:jc w:val="both"/>
        <w:rPr>
          <w:rFonts w:cs="Arial"/>
        </w:rPr>
      </w:pPr>
      <w:r w:rsidRPr="00183D1A">
        <w:rPr>
          <w:rFonts w:cs="Arial"/>
        </w:rPr>
        <w:t>The cap in chamber B =</w:t>
      </w:r>
    </w:p>
    <w:p w:rsidR="00183D1A" w:rsidRPr="00183D1A" w:rsidRDefault="00183D1A" w:rsidP="00183D1A">
      <w:pPr>
        <w:spacing w:after="0" w:line="240" w:lineRule="auto"/>
        <w:jc w:val="both"/>
        <w:rPr>
          <w:rFonts w:cs="Arial"/>
        </w:rPr>
      </w:pPr>
    </w:p>
    <w:p w:rsidR="00183D1A" w:rsidRPr="00183D1A" w:rsidRDefault="00183D1A" w:rsidP="00183D1A">
      <w:pPr>
        <w:numPr>
          <w:ilvl w:val="0"/>
          <w:numId w:val="6"/>
        </w:numPr>
        <w:tabs>
          <w:tab w:val="clear" w:pos="720"/>
          <w:tab w:val="num" w:pos="1890"/>
        </w:tabs>
        <w:spacing w:after="0" w:line="240" w:lineRule="auto"/>
        <w:ind w:left="1620"/>
        <w:jc w:val="both"/>
        <w:rPr>
          <w:rFonts w:cs="Arial"/>
        </w:rPr>
      </w:pPr>
      <w:r w:rsidRPr="00183D1A">
        <w:rPr>
          <w:rFonts w:cs="Arial"/>
        </w:rPr>
        <w:t>The water in chamber A =</w:t>
      </w:r>
    </w:p>
    <w:p w:rsidR="00183D1A" w:rsidRDefault="00183D1A" w:rsidP="00183D1A">
      <w:pPr>
        <w:jc w:val="both"/>
        <w:rPr>
          <w:rFonts w:ascii="Tempus Sans ITC" w:hAnsi="Tempus Sans ITC" w:cs="Arial"/>
          <w:b/>
          <w:sz w:val="28"/>
          <w:szCs w:val="28"/>
        </w:rPr>
      </w:pPr>
    </w:p>
    <w:p w:rsidR="00183D1A" w:rsidRPr="00183D1A" w:rsidRDefault="00183D1A" w:rsidP="00183D1A">
      <w:pPr>
        <w:pStyle w:val="ListParagraph"/>
        <w:numPr>
          <w:ilvl w:val="0"/>
          <w:numId w:val="7"/>
        </w:numPr>
        <w:spacing w:after="0" w:line="240" w:lineRule="auto"/>
        <w:jc w:val="both"/>
        <w:rPr>
          <w:rFonts w:cs="Arial"/>
        </w:rPr>
      </w:pPr>
      <w:r w:rsidRPr="00C00509">
        <w:rPr>
          <w:rFonts w:cs="Arial"/>
          <w:b/>
        </w:rPr>
        <w:lastRenderedPageBreak/>
        <w:t>E</w:t>
      </w:r>
      <w:r w:rsidRPr="00183D1A">
        <w:rPr>
          <w:rFonts w:cs="Arial"/>
        </w:rPr>
        <w:t>xplain how the following processes are demonstrated in your water cycle column.</w:t>
      </w:r>
    </w:p>
    <w:p w:rsidR="00183D1A" w:rsidRDefault="00183D1A" w:rsidP="00183D1A">
      <w:pPr>
        <w:numPr>
          <w:ilvl w:val="0"/>
          <w:numId w:val="9"/>
        </w:numPr>
        <w:spacing w:after="0" w:line="240" w:lineRule="auto"/>
        <w:jc w:val="both"/>
        <w:rPr>
          <w:rFonts w:cs="Arial"/>
        </w:rPr>
      </w:pPr>
      <w:r w:rsidRPr="00183D1A">
        <w:rPr>
          <w:rFonts w:cs="Arial"/>
        </w:rPr>
        <w:t>Evaporation =</w:t>
      </w:r>
    </w:p>
    <w:p w:rsidR="00183D1A" w:rsidRPr="00183D1A" w:rsidRDefault="00183D1A" w:rsidP="00183D1A">
      <w:pPr>
        <w:spacing w:after="0" w:line="240" w:lineRule="auto"/>
        <w:ind w:left="1800"/>
        <w:jc w:val="both"/>
        <w:rPr>
          <w:rFonts w:cs="Arial"/>
        </w:rPr>
      </w:pPr>
    </w:p>
    <w:p w:rsidR="00183D1A" w:rsidRDefault="00183D1A" w:rsidP="00183D1A">
      <w:pPr>
        <w:numPr>
          <w:ilvl w:val="0"/>
          <w:numId w:val="9"/>
        </w:numPr>
        <w:spacing w:after="0" w:line="240" w:lineRule="auto"/>
        <w:jc w:val="both"/>
        <w:rPr>
          <w:rFonts w:cs="Arial"/>
        </w:rPr>
      </w:pPr>
      <w:r w:rsidRPr="00183D1A">
        <w:rPr>
          <w:rFonts w:cs="Arial"/>
        </w:rPr>
        <w:t>Transpiration =</w:t>
      </w:r>
    </w:p>
    <w:p w:rsidR="00183D1A" w:rsidRPr="00183D1A" w:rsidRDefault="00183D1A" w:rsidP="00183D1A">
      <w:pPr>
        <w:spacing w:after="0" w:line="240" w:lineRule="auto"/>
        <w:jc w:val="both"/>
        <w:rPr>
          <w:rFonts w:cs="Arial"/>
        </w:rPr>
      </w:pPr>
    </w:p>
    <w:p w:rsidR="00183D1A" w:rsidRDefault="00183D1A" w:rsidP="00183D1A">
      <w:pPr>
        <w:numPr>
          <w:ilvl w:val="0"/>
          <w:numId w:val="9"/>
        </w:numPr>
        <w:spacing w:after="0" w:line="240" w:lineRule="auto"/>
        <w:jc w:val="both"/>
        <w:rPr>
          <w:rFonts w:cs="Arial"/>
        </w:rPr>
      </w:pPr>
      <w:r w:rsidRPr="00183D1A">
        <w:rPr>
          <w:rFonts w:cs="Arial"/>
        </w:rPr>
        <w:t>Condensation =</w:t>
      </w:r>
    </w:p>
    <w:p w:rsidR="00183D1A" w:rsidRPr="00183D1A" w:rsidRDefault="00183D1A" w:rsidP="00183D1A">
      <w:pPr>
        <w:spacing w:after="0" w:line="240" w:lineRule="auto"/>
        <w:jc w:val="both"/>
        <w:rPr>
          <w:rFonts w:cs="Arial"/>
        </w:rPr>
      </w:pPr>
    </w:p>
    <w:p w:rsidR="00183D1A" w:rsidRDefault="00183D1A" w:rsidP="00183D1A">
      <w:pPr>
        <w:numPr>
          <w:ilvl w:val="0"/>
          <w:numId w:val="9"/>
        </w:numPr>
        <w:spacing w:after="0" w:line="240" w:lineRule="auto"/>
        <w:jc w:val="both"/>
        <w:rPr>
          <w:rFonts w:cs="Arial"/>
        </w:rPr>
      </w:pPr>
      <w:r w:rsidRPr="00183D1A">
        <w:rPr>
          <w:rFonts w:cs="Arial"/>
        </w:rPr>
        <w:t>Precipitation =</w:t>
      </w:r>
    </w:p>
    <w:p w:rsidR="00183D1A" w:rsidRPr="00183D1A" w:rsidRDefault="00183D1A" w:rsidP="00183D1A">
      <w:pPr>
        <w:spacing w:after="0" w:line="240" w:lineRule="auto"/>
        <w:jc w:val="both"/>
        <w:rPr>
          <w:rFonts w:cs="Arial"/>
        </w:rPr>
      </w:pPr>
    </w:p>
    <w:p w:rsidR="00183D1A" w:rsidRPr="00183D1A" w:rsidRDefault="00183D1A" w:rsidP="00183D1A">
      <w:pPr>
        <w:numPr>
          <w:ilvl w:val="0"/>
          <w:numId w:val="9"/>
        </w:numPr>
        <w:spacing w:after="0" w:line="240" w:lineRule="auto"/>
        <w:jc w:val="both"/>
        <w:rPr>
          <w:rFonts w:cs="Arial"/>
        </w:rPr>
      </w:pPr>
      <w:r w:rsidRPr="00183D1A">
        <w:rPr>
          <w:rFonts w:cs="Arial"/>
        </w:rPr>
        <w:t>Percolation =</w:t>
      </w:r>
    </w:p>
    <w:p w:rsidR="00183D1A" w:rsidRPr="00183D1A" w:rsidRDefault="00183D1A" w:rsidP="00183D1A">
      <w:pPr>
        <w:jc w:val="both"/>
        <w:rPr>
          <w:rFonts w:cs="Arial"/>
        </w:rPr>
      </w:pPr>
    </w:p>
    <w:p w:rsidR="00183D1A" w:rsidRPr="00183D1A" w:rsidRDefault="00183D1A" w:rsidP="00183D1A">
      <w:pPr>
        <w:numPr>
          <w:ilvl w:val="0"/>
          <w:numId w:val="7"/>
        </w:numPr>
        <w:spacing w:after="0" w:line="240" w:lineRule="auto"/>
        <w:jc w:val="both"/>
        <w:rPr>
          <w:rFonts w:cs="Arial"/>
        </w:rPr>
      </w:pPr>
      <w:r w:rsidRPr="00183D1A">
        <w:rPr>
          <w:rFonts w:cs="Arial"/>
        </w:rPr>
        <w:t>Pretend you added acid to the water in chamber A.  Does water in other parts of the cycle become acidic?  Why?</w:t>
      </w:r>
    </w:p>
    <w:p w:rsidR="00183D1A" w:rsidRPr="00183D1A" w:rsidRDefault="00183D1A" w:rsidP="00183D1A">
      <w:pPr>
        <w:jc w:val="both"/>
        <w:rPr>
          <w:rFonts w:cs="Arial"/>
        </w:rPr>
      </w:pPr>
    </w:p>
    <w:p w:rsidR="00183D1A" w:rsidRPr="00183D1A" w:rsidRDefault="00183D1A" w:rsidP="00183D1A">
      <w:pPr>
        <w:jc w:val="both"/>
        <w:rPr>
          <w:rFonts w:cs="Arial"/>
        </w:rPr>
      </w:pPr>
    </w:p>
    <w:p w:rsidR="00183D1A" w:rsidRPr="00183D1A" w:rsidRDefault="00183D1A" w:rsidP="00183D1A">
      <w:pPr>
        <w:jc w:val="both"/>
        <w:rPr>
          <w:rFonts w:cs="Arial"/>
        </w:rPr>
      </w:pPr>
    </w:p>
    <w:p w:rsidR="00183D1A" w:rsidRPr="00183D1A" w:rsidRDefault="00183D1A" w:rsidP="00183D1A">
      <w:pPr>
        <w:jc w:val="both"/>
        <w:rPr>
          <w:rFonts w:cs="Arial"/>
        </w:rPr>
      </w:pPr>
    </w:p>
    <w:p w:rsidR="00183D1A" w:rsidRPr="00183D1A" w:rsidRDefault="00183D1A" w:rsidP="00183D1A">
      <w:pPr>
        <w:jc w:val="both"/>
        <w:rPr>
          <w:rFonts w:cs="Arial"/>
        </w:rPr>
      </w:pPr>
    </w:p>
    <w:p w:rsidR="00183D1A" w:rsidRPr="00183D1A" w:rsidRDefault="00183D1A" w:rsidP="00183D1A">
      <w:pPr>
        <w:numPr>
          <w:ilvl w:val="0"/>
          <w:numId w:val="7"/>
        </w:numPr>
        <w:spacing w:after="0" w:line="240" w:lineRule="auto"/>
        <w:jc w:val="both"/>
        <w:rPr>
          <w:rFonts w:cs="Arial"/>
        </w:rPr>
      </w:pPr>
      <w:r w:rsidRPr="00183D1A">
        <w:rPr>
          <w:rFonts w:cs="Arial"/>
        </w:rPr>
        <w:t>What process would be represented in chamber B if the acid was to move through the water?</w:t>
      </w:r>
    </w:p>
    <w:p w:rsidR="00183D1A" w:rsidRPr="00183D1A" w:rsidRDefault="00183D1A" w:rsidP="00183D1A">
      <w:pPr>
        <w:jc w:val="both"/>
        <w:rPr>
          <w:rFonts w:cs="Arial"/>
        </w:rPr>
      </w:pPr>
    </w:p>
    <w:p w:rsidR="00183D1A" w:rsidRPr="00183D1A" w:rsidRDefault="00183D1A" w:rsidP="00183D1A">
      <w:pPr>
        <w:jc w:val="both"/>
        <w:rPr>
          <w:rFonts w:cs="Arial"/>
        </w:rPr>
      </w:pPr>
    </w:p>
    <w:p w:rsidR="00183D1A" w:rsidRPr="00183D1A" w:rsidRDefault="00183D1A" w:rsidP="00183D1A">
      <w:pPr>
        <w:jc w:val="both"/>
        <w:rPr>
          <w:rFonts w:cs="Arial"/>
        </w:rPr>
      </w:pPr>
    </w:p>
    <w:p w:rsidR="00183D1A" w:rsidRPr="00183D1A" w:rsidRDefault="00183D1A" w:rsidP="00183D1A">
      <w:pPr>
        <w:jc w:val="both"/>
        <w:rPr>
          <w:rFonts w:cs="Arial"/>
        </w:rPr>
      </w:pPr>
    </w:p>
    <w:p w:rsidR="00183D1A" w:rsidRPr="00183D1A" w:rsidRDefault="00183D1A" w:rsidP="00183D1A">
      <w:pPr>
        <w:numPr>
          <w:ilvl w:val="0"/>
          <w:numId w:val="7"/>
        </w:numPr>
        <w:spacing w:after="0" w:line="240" w:lineRule="auto"/>
        <w:jc w:val="both"/>
        <w:rPr>
          <w:rFonts w:cs="Arial"/>
        </w:rPr>
      </w:pPr>
      <w:r w:rsidRPr="00183D1A">
        <w:rPr>
          <w:rFonts w:cs="Arial"/>
        </w:rPr>
        <w:t>Name two other environmental changes, in either chamber A or C, which could affect the growth of the plants in chamber B.</w:t>
      </w:r>
    </w:p>
    <w:p w:rsidR="002B4E06" w:rsidRPr="00183D1A" w:rsidRDefault="002B4E06" w:rsidP="00183D1A">
      <w:pPr>
        <w:pStyle w:val="ListParagraph"/>
        <w:ind w:left="1080"/>
      </w:pPr>
    </w:p>
    <w:p w:rsidR="003706FD" w:rsidRDefault="00183D1A" w:rsidP="005E0933">
      <w:r w:rsidRPr="00183D1A">
        <w:tab/>
      </w:r>
    </w:p>
    <w:p w:rsidR="003706FD" w:rsidRDefault="003706FD" w:rsidP="005E0933"/>
    <w:p w:rsidR="003706FD" w:rsidRDefault="003706FD" w:rsidP="005E0933"/>
    <w:sectPr w:rsidR="003706FD" w:rsidSect="00183D1A">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C8E" w:rsidRDefault="00DA2C8E" w:rsidP="003706FD">
      <w:pPr>
        <w:spacing w:after="0" w:line="240" w:lineRule="auto"/>
      </w:pPr>
      <w:r>
        <w:separator/>
      </w:r>
    </w:p>
  </w:endnote>
  <w:endnote w:type="continuationSeparator" w:id="1">
    <w:p w:rsidR="00DA2C8E" w:rsidRDefault="00DA2C8E" w:rsidP="003706FD">
      <w:pPr>
        <w:spacing w:after="0" w:line="240" w:lineRule="auto"/>
      </w:pPr>
      <w:r>
        <w:continuationSeparator/>
      </w:r>
    </w:p>
  </w:endnote>
  <w:endnote w:id="2">
    <w:p w:rsidR="003706FD" w:rsidRDefault="003706FD">
      <w:pPr>
        <w:pStyle w:val="EndnoteText"/>
      </w:pPr>
      <w:r>
        <w:rPr>
          <w:rStyle w:val="EndnoteReference"/>
        </w:rPr>
        <w:endnoteRef/>
      </w:r>
      <w:r>
        <w:t xml:space="preserve"> </w:t>
      </w:r>
      <w:r w:rsidRPr="00351038">
        <w:rPr>
          <w:rFonts w:ascii="Times New Roman" w:hAnsi="Times New Roman" w:cs="Times New Roman"/>
          <w:color w:val="666666"/>
          <w:sz w:val="16"/>
          <w:szCs w:val="16"/>
        </w:rPr>
        <w:t xml:space="preserve">Prescott, Diane (2008). </w:t>
      </w:r>
      <w:proofErr w:type="gramStart"/>
      <w:r w:rsidRPr="00351038">
        <w:rPr>
          <w:rFonts w:ascii="Times New Roman" w:hAnsi="Times New Roman" w:cs="Times New Roman"/>
          <w:color w:val="666666"/>
          <w:sz w:val="16"/>
          <w:szCs w:val="16"/>
        </w:rPr>
        <w:t>Water Cycles’ Environment.</w:t>
      </w:r>
      <w:proofErr w:type="gramEnd"/>
      <w:r w:rsidRPr="00351038">
        <w:rPr>
          <w:rFonts w:ascii="Times New Roman" w:hAnsi="Times New Roman" w:cs="Times New Roman"/>
          <w:color w:val="666666"/>
          <w:sz w:val="16"/>
          <w:szCs w:val="16"/>
        </w:rPr>
        <w:t xml:space="preserve"> </w:t>
      </w:r>
      <w:r w:rsidRPr="00351038">
        <w:rPr>
          <w:rFonts w:ascii="Times New Roman" w:hAnsi="Times New Roman" w:cs="Times New Roman"/>
          <w:i/>
          <w:iCs/>
          <w:color w:val="666666"/>
          <w:sz w:val="16"/>
          <w:szCs w:val="16"/>
        </w:rPr>
        <w:t>Atwater High School Ag Dept.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4D" w:rsidRDefault="00710A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4D" w:rsidRDefault="00710A4D">
    <w:pPr>
      <w:pStyle w:val="Footer"/>
    </w:pPr>
  </w:p>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710A4D" w:rsidTr="00710A4D">
      <w:tc>
        <w:tcPr>
          <w:tcW w:w="993" w:type="dxa"/>
          <w:tcBorders>
            <w:top w:val="single" w:sz="18" w:space="0" w:color="808080" w:themeColor="background1" w:themeShade="80"/>
            <w:left w:val="nil"/>
            <w:bottom w:val="nil"/>
            <w:right w:val="single" w:sz="18" w:space="0" w:color="808080" w:themeColor="background1" w:themeShade="80"/>
          </w:tcBorders>
          <w:hideMark/>
        </w:tcPr>
        <w:p w:rsidR="00710A4D" w:rsidRPr="001E69FC" w:rsidRDefault="00F161E8">
          <w:pPr>
            <w:pStyle w:val="Footer"/>
            <w:spacing w:line="276" w:lineRule="auto"/>
            <w:jc w:val="right"/>
            <w:rPr>
              <w:rFonts w:eastAsia="Times New Roman"/>
              <w:b/>
              <w:color w:val="4F81BD" w:themeColor="accent1"/>
              <w:sz w:val="32"/>
              <w:szCs w:val="32"/>
            </w:rPr>
          </w:pPr>
          <w:r w:rsidRPr="001E69FC">
            <w:rPr>
              <w:sz w:val="32"/>
              <w:szCs w:val="32"/>
            </w:rPr>
            <w:fldChar w:fldCharType="begin"/>
          </w:r>
          <w:r w:rsidRPr="001E69FC">
            <w:rPr>
              <w:sz w:val="32"/>
              <w:szCs w:val="32"/>
            </w:rPr>
            <w:instrText xml:space="preserve"> PAGE   \* MERGEFORMAT </w:instrText>
          </w:r>
          <w:r w:rsidRPr="001E69FC">
            <w:rPr>
              <w:sz w:val="32"/>
              <w:szCs w:val="32"/>
            </w:rPr>
            <w:fldChar w:fldCharType="separate"/>
          </w:r>
          <w:r w:rsidR="001E69FC" w:rsidRPr="001E69FC">
            <w:rPr>
              <w:b/>
              <w:noProof/>
              <w:color w:val="4F81BD" w:themeColor="accent1"/>
              <w:sz w:val="32"/>
              <w:szCs w:val="32"/>
            </w:rPr>
            <w:t>1</w:t>
          </w:r>
          <w:r w:rsidRPr="001E69FC">
            <w:rPr>
              <w:sz w:val="32"/>
              <w:szCs w:val="32"/>
            </w:rPr>
            <w:fldChar w:fldCharType="end"/>
          </w:r>
        </w:p>
      </w:tc>
      <w:tc>
        <w:tcPr>
          <w:tcW w:w="8583" w:type="dxa"/>
          <w:tcBorders>
            <w:top w:val="single" w:sz="18" w:space="0" w:color="808080" w:themeColor="background1" w:themeShade="80"/>
            <w:left w:val="single" w:sz="18" w:space="0" w:color="808080" w:themeColor="background1" w:themeShade="80"/>
            <w:bottom w:val="nil"/>
            <w:right w:val="nil"/>
          </w:tcBorders>
          <w:hideMark/>
        </w:tcPr>
        <w:p w:rsidR="00710A4D" w:rsidRPr="001E69FC" w:rsidRDefault="00710A4D">
          <w:pPr>
            <w:pStyle w:val="Footer"/>
            <w:spacing w:line="276" w:lineRule="auto"/>
            <w:jc w:val="right"/>
            <w:rPr>
              <w:rFonts w:eastAsia="Times New Roman"/>
              <w:b/>
              <w:sz w:val="32"/>
              <w:szCs w:val="32"/>
            </w:rPr>
          </w:pPr>
          <w:r w:rsidRPr="001E69FC">
            <w:rPr>
              <w:b/>
              <w:sz w:val="32"/>
              <w:szCs w:val="32"/>
            </w:rPr>
            <w:t>LAB D-8</w:t>
          </w:r>
        </w:p>
      </w:tc>
    </w:tr>
  </w:tbl>
  <w:p w:rsidR="00710A4D" w:rsidRDefault="00710A4D">
    <w:pPr>
      <w:pStyle w:val="Footer"/>
    </w:pPr>
  </w:p>
  <w:p w:rsidR="00710A4D" w:rsidRDefault="00710A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4D" w:rsidRDefault="00710A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C8E" w:rsidRDefault="00DA2C8E" w:rsidP="003706FD">
      <w:pPr>
        <w:spacing w:after="0" w:line="240" w:lineRule="auto"/>
      </w:pPr>
      <w:r>
        <w:separator/>
      </w:r>
    </w:p>
  </w:footnote>
  <w:footnote w:type="continuationSeparator" w:id="1">
    <w:p w:rsidR="00DA2C8E" w:rsidRDefault="00DA2C8E" w:rsidP="003706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4D" w:rsidRDefault="00710A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4D" w:rsidRDefault="00710A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4D" w:rsidRDefault="00710A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3BB5"/>
    <w:multiLevelType w:val="hybridMultilevel"/>
    <w:tmpl w:val="40D0E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31259"/>
    <w:multiLevelType w:val="hybridMultilevel"/>
    <w:tmpl w:val="9E4EA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819BF"/>
    <w:multiLevelType w:val="hybridMultilevel"/>
    <w:tmpl w:val="E30A8BB8"/>
    <w:lvl w:ilvl="0" w:tplc="0606988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DB59C5"/>
    <w:multiLevelType w:val="hybridMultilevel"/>
    <w:tmpl w:val="0CA45BE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063D60"/>
    <w:multiLevelType w:val="hybridMultilevel"/>
    <w:tmpl w:val="A5DA3B86"/>
    <w:lvl w:ilvl="0" w:tplc="1666A3BE">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6C0AA5"/>
    <w:multiLevelType w:val="hybridMultilevel"/>
    <w:tmpl w:val="3516EAC6"/>
    <w:lvl w:ilvl="0" w:tplc="1638E17E">
      <w:start w:val="1"/>
      <w:numFmt w:val="decimal"/>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074320"/>
    <w:multiLevelType w:val="hybridMultilevel"/>
    <w:tmpl w:val="609CC6AC"/>
    <w:lvl w:ilvl="0" w:tplc="1666A3B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1C1595"/>
    <w:multiLevelType w:val="hybridMultilevel"/>
    <w:tmpl w:val="2A5C6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0A3866"/>
    <w:multiLevelType w:val="hybridMultilevel"/>
    <w:tmpl w:val="9B3CD00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7"/>
  </w:num>
  <w:num w:numId="6">
    <w:abstractNumId w:val="3"/>
  </w:num>
  <w:num w:numId="7">
    <w:abstractNumId w:val="5"/>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footnotePr>
    <w:footnote w:id="0"/>
    <w:footnote w:id="1"/>
  </w:footnotePr>
  <w:endnotePr>
    <w:endnote w:id="0"/>
    <w:endnote w:id="1"/>
  </w:endnotePr>
  <w:compat/>
  <w:rsids>
    <w:rsidRoot w:val="005E0933"/>
    <w:rsid w:val="00095887"/>
    <w:rsid w:val="000A10D1"/>
    <w:rsid w:val="0014681E"/>
    <w:rsid w:val="00183D1A"/>
    <w:rsid w:val="001E69FC"/>
    <w:rsid w:val="002562CE"/>
    <w:rsid w:val="002B4E06"/>
    <w:rsid w:val="00351038"/>
    <w:rsid w:val="003706FD"/>
    <w:rsid w:val="00446C1E"/>
    <w:rsid w:val="005E0933"/>
    <w:rsid w:val="00704658"/>
    <w:rsid w:val="00710A4D"/>
    <w:rsid w:val="0082184C"/>
    <w:rsid w:val="008235AC"/>
    <w:rsid w:val="00841664"/>
    <w:rsid w:val="00A32D49"/>
    <w:rsid w:val="00A73BFD"/>
    <w:rsid w:val="00A9513B"/>
    <w:rsid w:val="00C00509"/>
    <w:rsid w:val="00C509AC"/>
    <w:rsid w:val="00D43222"/>
    <w:rsid w:val="00DA2C8E"/>
    <w:rsid w:val="00E47B68"/>
    <w:rsid w:val="00E85B50"/>
    <w:rsid w:val="00F161E8"/>
    <w:rsid w:val="00FF65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933"/>
  </w:style>
  <w:style w:type="paragraph" w:styleId="Heading1">
    <w:name w:val="heading 1"/>
    <w:basedOn w:val="Normal"/>
    <w:next w:val="Normal"/>
    <w:link w:val="Heading1Char"/>
    <w:uiPriority w:val="9"/>
    <w:qFormat/>
    <w:rsid w:val="005E09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93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E0933"/>
    <w:pPr>
      <w:spacing w:after="0" w:line="240" w:lineRule="auto"/>
    </w:pPr>
  </w:style>
  <w:style w:type="paragraph" w:styleId="ListParagraph">
    <w:name w:val="List Paragraph"/>
    <w:basedOn w:val="Normal"/>
    <w:uiPriority w:val="34"/>
    <w:qFormat/>
    <w:rsid w:val="00183D1A"/>
    <w:pPr>
      <w:ind w:left="720"/>
      <w:contextualSpacing/>
    </w:pPr>
  </w:style>
  <w:style w:type="paragraph" w:styleId="EndnoteText">
    <w:name w:val="endnote text"/>
    <w:basedOn w:val="Normal"/>
    <w:link w:val="EndnoteTextChar"/>
    <w:uiPriority w:val="99"/>
    <w:semiHidden/>
    <w:unhideWhenUsed/>
    <w:rsid w:val="003706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06FD"/>
    <w:rPr>
      <w:sz w:val="20"/>
      <w:szCs w:val="20"/>
    </w:rPr>
  </w:style>
  <w:style w:type="character" w:styleId="EndnoteReference">
    <w:name w:val="endnote reference"/>
    <w:basedOn w:val="DefaultParagraphFont"/>
    <w:uiPriority w:val="99"/>
    <w:semiHidden/>
    <w:unhideWhenUsed/>
    <w:rsid w:val="003706FD"/>
    <w:rPr>
      <w:vertAlign w:val="superscript"/>
    </w:rPr>
  </w:style>
  <w:style w:type="paragraph" w:styleId="Header">
    <w:name w:val="header"/>
    <w:basedOn w:val="Normal"/>
    <w:link w:val="HeaderChar"/>
    <w:uiPriority w:val="99"/>
    <w:semiHidden/>
    <w:unhideWhenUsed/>
    <w:rsid w:val="00710A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0A4D"/>
  </w:style>
  <w:style w:type="paragraph" w:styleId="Footer">
    <w:name w:val="footer"/>
    <w:basedOn w:val="Normal"/>
    <w:link w:val="FooterChar"/>
    <w:uiPriority w:val="99"/>
    <w:unhideWhenUsed/>
    <w:rsid w:val="00710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A4D"/>
  </w:style>
  <w:style w:type="paragraph" w:styleId="BalloonText">
    <w:name w:val="Balloon Text"/>
    <w:basedOn w:val="Normal"/>
    <w:link w:val="BalloonTextChar"/>
    <w:uiPriority w:val="99"/>
    <w:semiHidden/>
    <w:unhideWhenUsed/>
    <w:rsid w:val="00710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A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111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image" Target="http://www.msichicago.org/ed/env/img/botfinal.GIF" TargetMode="External"/><Relationship Id="rId25"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footer" Target="footer3.xml"/><Relationship Id="rId28" Type="http://schemas.microsoft.com/office/2007/relationships/diagramDrawing" Target="diagrams/drawing1.xm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header" Target="header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endParaRPr lang="en-US" sz="800"/>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2018260B-BF70-4E2C-B52D-40A9A2B83145}">
      <dgm:prSet phldrT="[Text]" custT="1"/>
      <dgm:spPr/>
      <dgm:t>
        <a:bodyPr/>
        <a:lstStyle/>
        <a:p>
          <a:r>
            <a:rPr lang="en-US" sz="800"/>
            <a:t>(AG) C  2.1, C 10.1, C 10.2, C 13.3, and E 1.1.</a:t>
          </a:r>
        </a:p>
      </dgm:t>
    </dgm:pt>
    <dgm:pt modelId="{C17DA9F0-3381-4F1A-BD2C-890BC271FDED}" type="parTrans" cxnId="{BE45A7E7-1CBE-4589-80D0-238436851332}">
      <dgm:prSet/>
      <dgm:spPr/>
    </dgm:pt>
    <dgm:pt modelId="{FD5DBCBD-4183-4E89-8437-824A59C847D2}" type="sibTrans" cxnId="{BE45A7E7-1CBE-4589-80D0-238436851332}">
      <dgm:prSet/>
      <dgm:spPr/>
    </dgm:pt>
    <dgm:pt modelId="{42727645-4C20-4059-93E2-6A1CCF796C25}">
      <dgm:prSet phldrT="[Text]" custT="1"/>
      <dgm:spPr/>
      <dgm:t>
        <a:bodyPr/>
        <a:lstStyle/>
        <a:p>
          <a:endParaRPr lang="en-US" sz="800"/>
        </a:p>
      </dgm:t>
    </dgm:pt>
    <dgm:pt modelId="{F7985776-25DE-4420-9F42-C6DA7F0077A2}" type="parTrans" cxnId="{6C54E7D8-D990-49FA-B2C0-7F6CDE298791}">
      <dgm:prSet/>
      <dgm:spPr/>
    </dgm:pt>
    <dgm:pt modelId="{F8B73EBB-0BD3-4959-BDEA-0BE2BB145CB4}" type="sibTrans" cxnId="{6C54E7D8-D990-49FA-B2C0-7F6CDE298791}">
      <dgm:prSet/>
      <dgm:spPr/>
    </dgm:pt>
    <dgm:pt modelId="{55A957E4-CFFD-4272-A150-5B5054F42BD4}">
      <dgm:prSet phldrT="[Text]" custT="1"/>
      <dgm:spPr/>
      <dgm:t>
        <a:bodyPr/>
        <a:lstStyle/>
        <a:p>
          <a:r>
            <a:rPr lang="en-US" sz="800"/>
            <a:t>(Foundation) 1.2 </a:t>
          </a:r>
          <a:r>
            <a:rPr lang="en-US" sz="800" i="0"/>
            <a:t>Science,</a:t>
          </a:r>
          <a:r>
            <a:rPr lang="en-US" sz="800" i="1"/>
            <a:t> </a:t>
          </a:r>
          <a:r>
            <a:rPr lang="en-US" sz="800" i="0"/>
            <a:t>Specific Applications of Investigation and Experimentation: (1.d).</a:t>
          </a:r>
          <a:endParaRPr lang="en-US" sz="800"/>
        </a:p>
      </dgm:t>
    </dgm:pt>
    <dgm:pt modelId="{CDEDF34F-917E-4990-8980-1EB4A950C67A}" type="parTrans" cxnId="{D36684C4-E2AB-4CC4-B8CA-15C76AF01C48}">
      <dgm:prSet/>
      <dgm:spPr/>
    </dgm:pt>
    <dgm:pt modelId="{E667F97A-853B-466F-8BEC-86170186C2F9}" type="sibTrans" cxnId="{D36684C4-E2AB-4CC4-B8CA-15C76AF01C48}">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ED45DF56-A82E-49AF-B91F-D9862F03CD3C}" type="presOf" srcId="{42727645-4C20-4059-93E2-6A1CCF796C25}" destId="{D85A961A-C185-4492-A3AB-0E0AC3BBFA0A}" srcOrd="0" destOrd="3" presId="urn:microsoft.com/office/officeart/2005/8/layout/vList5"/>
    <dgm:cxn modelId="{7B8D2F4D-3AE6-40EE-99D7-39E9255BE223}" srcId="{ED35E908-99EA-4021-B7AA-FFFF751752DA}" destId="{3EE877E5-497D-48F8-B93E-6023B73C0C2D}" srcOrd="0" destOrd="0" parTransId="{BEA43897-41C0-42A4-AE87-FCE7A82F6A6F}" sibTransId="{6C418379-0772-4BBC-B3F6-26ADAC407FFA}"/>
    <dgm:cxn modelId="{C3247CA0-5220-4C07-9076-27FFC2C60546}" type="presOf" srcId="{55A957E4-CFFD-4272-A150-5B5054F42BD4}" destId="{D85A961A-C185-4492-A3AB-0E0AC3BBFA0A}" srcOrd="0" destOrd="2" presId="urn:microsoft.com/office/officeart/2005/8/layout/vList5"/>
    <dgm:cxn modelId="{6C54E7D8-D990-49FA-B2C0-7F6CDE298791}" srcId="{ED35E908-99EA-4021-B7AA-FFFF751752DA}" destId="{42727645-4C20-4059-93E2-6A1CCF796C25}" srcOrd="3" destOrd="0" parTransId="{F7985776-25DE-4420-9F42-C6DA7F0077A2}" sibTransId="{F8B73EBB-0BD3-4959-BDEA-0BE2BB145CB4}"/>
    <dgm:cxn modelId="{A4DCE4CB-7044-48EC-92E9-056644B64D6E}" srcId="{C3C9244B-6B8D-431D-AE6F-7BCD90AB9A2A}" destId="{ED35E908-99EA-4021-B7AA-FFFF751752DA}" srcOrd="0" destOrd="0" parTransId="{FA98AEA8-BBB6-49D3-A9FD-15D5FFC20870}" sibTransId="{711F6B08-52D1-4548-9C05-18D8AD05C364}"/>
    <dgm:cxn modelId="{C95635DF-21EA-4D12-9660-2214FD097059}" type="presOf" srcId="{3EE877E5-497D-48F8-B93E-6023B73C0C2D}" destId="{D85A961A-C185-4492-A3AB-0E0AC3BBFA0A}" srcOrd="0" destOrd="0" presId="urn:microsoft.com/office/officeart/2005/8/layout/vList5"/>
    <dgm:cxn modelId="{D36684C4-E2AB-4CC4-B8CA-15C76AF01C48}" srcId="{ED35E908-99EA-4021-B7AA-FFFF751752DA}" destId="{55A957E4-CFFD-4272-A150-5B5054F42BD4}" srcOrd="2" destOrd="0" parTransId="{CDEDF34F-917E-4990-8980-1EB4A950C67A}" sibTransId="{E667F97A-853B-466F-8BEC-86170186C2F9}"/>
    <dgm:cxn modelId="{EC31EF4A-FC8A-49FF-BD76-741F2F0FE450}" type="presOf" srcId="{ED35E908-99EA-4021-B7AA-FFFF751752DA}" destId="{287B5900-FDF9-4D22-B246-5318F5951704}" srcOrd="0" destOrd="0" presId="urn:microsoft.com/office/officeart/2005/8/layout/vList5"/>
    <dgm:cxn modelId="{25CE62CC-5E00-41C5-AB3A-ECE58271CB7C}" type="presOf" srcId="{C3C9244B-6B8D-431D-AE6F-7BCD90AB9A2A}" destId="{A4D15F51-D5B8-4FEF-AC1F-DDC6C711288A}" srcOrd="0" destOrd="0" presId="urn:microsoft.com/office/officeart/2005/8/layout/vList5"/>
    <dgm:cxn modelId="{123D56DB-91DC-45C0-9CA6-24792A1A0791}" type="presOf" srcId="{2018260B-BF70-4E2C-B52D-40A9A2B83145}" destId="{D85A961A-C185-4492-A3AB-0E0AC3BBFA0A}" srcOrd="0" destOrd="1" presId="urn:microsoft.com/office/officeart/2005/8/layout/vList5"/>
    <dgm:cxn modelId="{BE45A7E7-1CBE-4589-80D0-238436851332}" srcId="{ED35E908-99EA-4021-B7AA-FFFF751752DA}" destId="{2018260B-BF70-4E2C-B52D-40A9A2B83145}" srcOrd="1" destOrd="0" parTransId="{C17DA9F0-3381-4F1A-BD2C-890BC271FDED}" sibTransId="{FD5DBCBD-4183-4E89-8437-824A59C847D2}"/>
    <dgm:cxn modelId="{B29133FF-2187-4E99-B0D2-225306CC5654}" type="presParOf" srcId="{A4D15F51-D5B8-4FEF-AC1F-DDC6C711288A}" destId="{14F679C8-DA1F-4869-9C94-982F261574D1}" srcOrd="0" destOrd="0" presId="urn:microsoft.com/office/officeart/2005/8/layout/vList5"/>
    <dgm:cxn modelId="{E4F7A7B6-0C94-4EE5-B2E5-53AA3BFD6AD9}" type="presParOf" srcId="{14F679C8-DA1F-4869-9C94-982F261574D1}" destId="{287B5900-FDF9-4D22-B246-5318F5951704}" srcOrd="0" destOrd="0" presId="urn:microsoft.com/office/officeart/2005/8/layout/vList5"/>
    <dgm:cxn modelId="{30A9AA13-A858-4A5A-949E-F2CECDF5DF50}" type="presParOf" srcId="{14F679C8-DA1F-4869-9C94-982F261574D1}" destId="{D85A961A-C185-4492-A3AB-0E0AC3BBFA0A}" srcOrd="1" destOrd="0" presId="urn:microsoft.com/office/officeart/2005/8/layout/vList5"/>
  </dgm:cxnLst>
  <dgm:bg/>
  <dgm:whole/>
  <dgm:extLst>
    <a:ext uri="http://schemas.microsoft.com/office/drawing/2008/diagram">
      <dsp:dataModelExt xmlns=""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Earth Science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(ES) 7.c.</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6AEA0C82-526C-486C-829D-8CA7142E5F84}" type="presOf" srcId="{3EE877E5-497D-48F8-B93E-6023B73C0C2D}" destId="{D85A961A-C185-4492-A3AB-0E0AC3BBFA0A}" srcOrd="0" destOrd="0" presId="urn:microsoft.com/office/officeart/2005/8/layout/vList5"/>
    <dgm:cxn modelId="{2FDD3806-1F29-4498-B2AB-90CD3217F392}" type="presOf" srcId="{C3C9244B-6B8D-431D-AE6F-7BCD90AB9A2A}" destId="{A4D15F51-D5B8-4FEF-AC1F-DDC6C711288A}" srcOrd="0" destOrd="0" presId="urn:microsoft.com/office/officeart/2005/8/layout/vList5"/>
    <dgm:cxn modelId="{7F43FC68-A004-4BB8-BD9B-B5DE82432152}" type="presOf" srcId="{ED35E908-99EA-4021-B7AA-FFFF751752DA}" destId="{287B5900-FDF9-4D22-B246-5318F5951704}" srcOrd="0" destOrd="0" presId="urn:microsoft.com/office/officeart/2005/8/layout/vList5"/>
    <dgm:cxn modelId="{6F968A69-364C-4C78-88E8-453E89F83481}" type="presParOf" srcId="{A4D15F51-D5B8-4FEF-AC1F-DDC6C711288A}" destId="{14F679C8-DA1F-4869-9C94-982F261574D1}" srcOrd="0" destOrd="0" presId="urn:microsoft.com/office/officeart/2005/8/layout/vList5"/>
    <dgm:cxn modelId="{6C08885C-26C9-4296-9D7A-F1CF2D0AFABF}" type="presParOf" srcId="{14F679C8-DA1F-4869-9C94-982F261574D1}" destId="{287B5900-FDF9-4D22-B246-5318F5951704}" srcOrd="0" destOrd="0" presId="urn:microsoft.com/office/officeart/2005/8/layout/vList5"/>
    <dgm:cxn modelId="{4B454D7E-8F92-474C-A489-029A929A9B49}" type="presParOf" srcId="{14F679C8-DA1F-4869-9C94-982F261574D1}" destId="{D85A961A-C185-4492-A3AB-0E0AC3BBFA0A}" srcOrd="1" destOrd="0" presId="urn:microsoft.com/office/officeart/2005/8/layout/vList5"/>
  </dgm:cxnLst>
  <dgm:bg/>
  <dgm:whole/>
  <dgm:extLst>
    <a:ext uri="http://schemas.microsoft.com/office/drawing/2008/diagram">
      <dsp:dataModelExt xmlns=""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3410" y="-2459741"/>
          <a:ext cx="486193" cy="546431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endParaRPr lang="en-US" sz="800" kern="1200"/>
        </a:p>
        <a:p>
          <a:pPr marL="57150" lvl="1" indent="-57150" algn="l" defTabSz="355600">
            <a:lnSpc>
              <a:spcPct val="90000"/>
            </a:lnSpc>
            <a:spcBef>
              <a:spcPct val="0"/>
            </a:spcBef>
            <a:spcAft>
              <a:spcPct val="15000"/>
            </a:spcAft>
            <a:buChar char="••"/>
          </a:pPr>
          <a:r>
            <a:rPr lang="en-US" sz="800" kern="1200"/>
            <a:t>(AG) C  2.1, C 10.1, C 10.2, C 13.3, and E 1.1.</a:t>
          </a:r>
        </a:p>
        <a:p>
          <a:pPr marL="57150" lvl="1" indent="-57150" algn="l" defTabSz="355600">
            <a:lnSpc>
              <a:spcPct val="90000"/>
            </a:lnSpc>
            <a:spcBef>
              <a:spcPct val="0"/>
            </a:spcBef>
            <a:spcAft>
              <a:spcPct val="15000"/>
            </a:spcAft>
            <a:buChar char="••"/>
          </a:pPr>
          <a:r>
            <a:rPr lang="en-US" sz="800" kern="1200"/>
            <a:t>(Foundation) 1.2 </a:t>
          </a:r>
          <a:r>
            <a:rPr lang="en-US" sz="800" i="0" kern="1200"/>
            <a:t>Science,</a:t>
          </a:r>
          <a:r>
            <a:rPr lang="en-US" sz="800" i="1" kern="1200"/>
            <a:t> </a:t>
          </a:r>
          <a:r>
            <a:rPr lang="en-US" sz="800" i="0" kern="1200"/>
            <a:t>Specific Applications of Investigation and Experimentation: (1.d).</a:t>
          </a:r>
          <a:endParaRPr lang="en-US" sz="800" kern="1200"/>
        </a:p>
        <a:p>
          <a:pPr marL="57150" lvl="1" indent="-57150" algn="l" defTabSz="355600">
            <a:lnSpc>
              <a:spcPct val="90000"/>
            </a:lnSpc>
            <a:spcBef>
              <a:spcPct val="0"/>
            </a:spcBef>
            <a:spcAft>
              <a:spcPct val="15000"/>
            </a:spcAft>
            <a:buChar char="••"/>
          </a:pPr>
          <a:endParaRPr lang="en-US" sz="800" kern="1200"/>
        </a:p>
      </dsp:txBody>
      <dsp:txXfrm rot="5400000">
        <a:off x="3213410" y="-2459741"/>
        <a:ext cx="486193" cy="5464313"/>
      </dsp:txXfrm>
    </dsp:sp>
    <dsp:sp modelId="{287B5900-FDF9-4D22-B246-5318F5951704}">
      <dsp:nvSpPr>
        <dsp:cNvPr id="0" name=""/>
        <dsp:cNvSpPr/>
      </dsp:nvSpPr>
      <dsp:spPr>
        <a:xfrm>
          <a:off x="0" y="33753"/>
          <a:ext cx="721129" cy="4538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33753"/>
        <a:ext cx="721129" cy="45387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5592" y="-2455111"/>
          <a:ext cx="486668" cy="545505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(ES) 7.c.</a:t>
          </a:r>
        </a:p>
      </dsp:txBody>
      <dsp:txXfrm rot="5400000">
        <a:off x="3215592" y="-2455111"/>
        <a:ext cx="486668" cy="5455052"/>
      </dsp:txXfrm>
    </dsp:sp>
    <dsp:sp modelId="{287B5900-FDF9-4D22-B246-5318F5951704}">
      <dsp:nvSpPr>
        <dsp:cNvPr id="0" name=""/>
        <dsp:cNvSpPr/>
      </dsp:nvSpPr>
      <dsp:spPr>
        <a:xfrm>
          <a:off x="0" y="39388"/>
          <a:ext cx="731048" cy="4543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Earth Science Standards</a:t>
          </a:r>
        </a:p>
      </dsp:txBody>
      <dsp:txXfrm>
        <a:off x="0" y="39388"/>
        <a:ext cx="731048" cy="45431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CDA55-ECE7-47E0-B562-DB6B41BF8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Rosco Vaughn</cp:lastModifiedBy>
  <cp:revision>6</cp:revision>
  <cp:lastPrinted>2009-06-20T00:04:00Z</cp:lastPrinted>
  <dcterms:created xsi:type="dcterms:W3CDTF">2009-09-11T21:30:00Z</dcterms:created>
  <dcterms:modified xsi:type="dcterms:W3CDTF">2009-09-23T23:37:00Z</dcterms:modified>
</cp:coreProperties>
</file>