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B0" w:rsidRDefault="002571B0" w:rsidP="002571B0">
      <w:pPr>
        <w:jc w:val="right"/>
      </w:pPr>
      <w:r w:rsidRPr="00E4447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-63500</wp:posOffset>
            </wp:positionV>
            <wp:extent cx="6193155" cy="654685"/>
            <wp:effectExtent l="19050" t="0" r="17145" b="0"/>
            <wp:wrapTight wrapText="bothSides">
              <wp:wrapPolygon edited="0">
                <wp:start x="66" y="1257"/>
                <wp:lineTo x="-66" y="5028"/>
                <wp:lineTo x="-66" y="19484"/>
                <wp:lineTo x="332" y="20741"/>
                <wp:lineTo x="2392" y="20741"/>
                <wp:lineTo x="21593" y="20741"/>
                <wp:lineTo x="21660" y="20741"/>
                <wp:lineTo x="21660" y="2514"/>
                <wp:lineTo x="21527" y="1257"/>
                <wp:lineTo x="66" y="1257"/>
              </wp:wrapPolygon>
            </wp:wrapTight>
            <wp:docPr id="4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E4447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-645160</wp:posOffset>
            </wp:positionV>
            <wp:extent cx="6186805" cy="544830"/>
            <wp:effectExtent l="19050" t="0" r="23495" b="0"/>
            <wp:wrapTight wrapText="bothSides">
              <wp:wrapPolygon edited="0">
                <wp:start x="0" y="1510"/>
                <wp:lineTo x="-67" y="19636"/>
                <wp:lineTo x="266" y="20392"/>
                <wp:lineTo x="2394" y="20392"/>
                <wp:lineTo x="21682" y="20392"/>
                <wp:lineTo x="21682" y="3021"/>
                <wp:lineTo x="21616" y="1510"/>
                <wp:lineTo x="0" y="1510"/>
              </wp:wrapPolygon>
            </wp:wrapTight>
            <wp:docPr id="4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t>Name___________________</w:t>
      </w:r>
    </w:p>
    <w:p w:rsidR="002571B0" w:rsidRDefault="002571B0" w:rsidP="002571B0">
      <w:pPr>
        <w:jc w:val="right"/>
      </w:pPr>
      <w:r>
        <w:t>Date____________________</w:t>
      </w:r>
    </w:p>
    <w:p w:rsidR="002571B0" w:rsidRDefault="006322BC" w:rsidP="002571B0">
      <w:pPr>
        <w:pStyle w:val="Heading1"/>
        <w:jc w:val="center"/>
      </w:pPr>
      <w:r>
        <w:t>Modeling Earth’s Farmland</w:t>
      </w:r>
    </w:p>
    <w:p w:rsidR="002571B0" w:rsidRPr="005D1100" w:rsidRDefault="002571B0" w:rsidP="002571B0">
      <w:pPr>
        <w:pStyle w:val="NoSpacing"/>
        <w:rPr>
          <w:b/>
        </w:rPr>
      </w:pPr>
      <w:r>
        <w:rPr>
          <w:b/>
        </w:rPr>
        <w:t>Purpose</w:t>
      </w:r>
    </w:p>
    <w:p w:rsidR="00510FBE" w:rsidRDefault="006322BC" w:rsidP="002571B0">
      <w:r>
        <w:t xml:space="preserve">The purpose of this activity </w:t>
      </w:r>
      <w:r w:rsidR="00B821C5">
        <w:t>is</w:t>
      </w:r>
      <w:r>
        <w:t xml:space="preserve"> to identify the importance of farmland and how ecology affects the availability of good farm land.</w:t>
      </w:r>
      <w:r w:rsidR="00A63E3A">
        <w:rPr>
          <w:rStyle w:val="EndnoteReference"/>
        </w:rPr>
        <w:endnoteReference w:id="2"/>
      </w:r>
    </w:p>
    <w:p w:rsidR="002571B0" w:rsidRDefault="002571B0" w:rsidP="002571B0">
      <w:pPr>
        <w:pStyle w:val="NoSpacing"/>
        <w:rPr>
          <w:b/>
        </w:rPr>
      </w:pPr>
      <w:r>
        <w:rPr>
          <w:b/>
        </w:rPr>
        <w:t>Procedure</w:t>
      </w:r>
    </w:p>
    <w:p w:rsidR="002571B0" w:rsidRDefault="002571B0" w:rsidP="002571B0">
      <w:pPr>
        <w:pStyle w:val="NoSpacing"/>
        <w:rPr>
          <w:b/>
        </w:rPr>
      </w:pPr>
      <w:r>
        <w:rPr>
          <w:b/>
        </w:rPr>
        <w:t xml:space="preserve">     Materials</w:t>
      </w:r>
    </w:p>
    <w:p w:rsidR="002571B0" w:rsidRDefault="006322BC" w:rsidP="002571B0">
      <w:pPr>
        <w:pStyle w:val="NoSpacing"/>
        <w:numPr>
          <w:ilvl w:val="0"/>
          <w:numId w:val="1"/>
        </w:numPr>
      </w:pPr>
      <w:r>
        <w:t>Apple</w:t>
      </w:r>
    </w:p>
    <w:p w:rsidR="006322BC" w:rsidRDefault="006322BC" w:rsidP="002571B0">
      <w:pPr>
        <w:pStyle w:val="NoSpacing"/>
        <w:numPr>
          <w:ilvl w:val="0"/>
          <w:numId w:val="1"/>
        </w:numPr>
      </w:pPr>
      <w:r>
        <w:t>Knife</w:t>
      </w:r>
    </w:p>
    <w:p w:rsidR="002571B0" w:rsidRDefault="002571B0" w:rsidP="002571B0">
      <w:pPr>
        <w:pStyle w:val="NoSpacing"/>
      </w:pPr>
    </w:p>
    <w:p w:rsidR="002571B0" w:rsidRDefault="002571B0" w:rsidP="002571B0">
      <w:pPr>
        <w:pStyle w:val="NoSpacing"/>
        <w:rPr>
          <w:b/>
        </w:rPr>
      </w:pPr>
      <w:r>
        <w:rPr>
          <w:b/>
        </w:rPr>
        <w:t>Sequence of Steps</w:t>
      </w:r>
    </w:p>
    <w:p w:rsidR="006322BC" w:rsidRPr="006322BC" w:rsidRDefault="006322BC" w:rsidP="006322BC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6322BC">
        <w:rPr>
          <w:rFonts w:ascii="Calibri" w:eastAsia="Calibri" w:hAnsi="Calibri" w:cs="Arial"/>
        </w:rPr>
        <w:t>Cut an apple into four quarters and set aside three of the pieces.</w:t>
      </w:r>
    </w:p>
    <w:p w:rsidR="006322BC" w:rsidRPr="006322BC" w:rsidRDefault="006322BC" w:rsidP="006322BC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6322BC">
        <w:rPr>
          <w:rFonts w:ascii="Calibri" w:eastAsia="Calibri" w:hAnsi="Calibri" w:cs="Arial"/>
        </w:rPr>
        <w:t>One quarter of the Earth’s surface is land.  (This is represented by one of the apple quarters.)</w:t>
      </w:r>
    </w:p>
    <w:p w:rsidR="006322BC" w:rsidRPr="006322BC" w:rsidRDefault="006322BC" w:rsidP="006322BC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6322BC">
        <w:rPr>
          <w:rFonts w:ascii="Calibri" w:eastAsia="Calibri" w:hAnsi="Calibri" w:cs="Arial"/>
        </w:rPr>
        <w:t>The remaining three quarters of the Earth is covered with water.  (Represented by the three pieces of apple you set aside.)</w:t>
      </w:r>
    </w:p>
    <w:p w:rsidR="006322BC" w:rsidRPr="006322BC" w:rsidRDefault="006322BC" w:rsidP="006322BC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6322BC">
        <w:rPr>
          <w:rFonts w:ascii="Calibri" w:eastAsia="Calibri" w:hAnsi="Calibri" w:cs="Arial"/>
        </w:rPr>
        <w:t>Slice the remaining quarter that you have in front of you into thirds (three pieces).</w:t>
      </w:r>
    </w:p>
    <w:p w:rsidR="006322BC" w:rsidRPr="006322BC" w:rsidRDefault="006322BC" w:rsidP="006322BC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>
        <w:rPr>
          <w:rFonts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313055</wp:posOffset>
            </wp:positionV>
            <wp:extent cx="197485" cy="245745"/>
            <wp:effectExtent l="19050" t="0" r="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2BC">
        <w:rPr>
          <w:rFonts w:ascii="Calibri" w:eastAsia="Calibri" w:hAnsi="Calibri" w:cs="Arial"/>
        </w:rPr>
        <w:t>Set aside two of those three pieces because two thirds of the Earth’s land is too hot, too cold, or too mountainous to farm of live on!</w:t>
      </w:r>
    </w:p>
    <w:p w:rsidR="006322BC" w:rsidRPr="006322BC" w:rsidRDefault="006322BC" w:rsidP="006322BC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>
        <w:rPr>
          <w:rFonts w:cs="Arial"/>
        </w:rPr>
        <w:t>C</w:t>
      </w:r>
      <w:r w:rsidRPr="006322BC">
        <w:rPr>
          <w:rFonts w:ascii="Calibri" w:eastAsia="Calibri" w:hAnsi="Calibri" w:cs="Arial"/>
        </w:rPr>
        <w:t xml:space="preserve">alculate how much apple (Earth) you actually have available </w:t>
      </w:r>
      <w:r>
        <w:rPr>
          <w:rFonts w:cs="Arial"/>
        </w:rPr>
        <w:t>to farm, and record in “observations”.</w:t>
      </w:r>
    </w:p>
    <w:p w:rsidR="006322BC" w:rsidRDefault="006322BC" w:rsidP="006322BC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6322BC">
        <w:rPr>
          <w:rFonts w:ascii="Calibri" w:eastAsia="Calibri" w:hAnsi="Calibri" w:cs="Arial"/>
        </w:rPr>
        <w:t>Carefully peel the remaining small piece of apple.  This peel represents the usable land surface that must support the entire human population!</w:t>
      </w:r>
    </w:p>
    <w:p w:rsidR="00A63E3A" w:rsidRPr="006322BC" w:rsidRDefault="00A63E3A" w:rsidP="006322BC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>
        <w:rPr>
          <w:rFonts w:cs="Arial"/>
        </w:rPr>
        <w:t>Complete the questions under “observations” and then clean your lab area.</w:t>
      </w:r>
    </w:p>
    <w:p w:rsidR="00442274" w:rsidRDefault="00442274" w:rsidP="006322BC">
      <w:pPr>
        <w:pStyle w:val="NoSpacing"/>
      </w:pPr>
    </w:p>
    <w:p w:rsidR="00442274" w:rsidRDefault="00442274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A63E3A" w:rsidRDefault="00A63E3A" w:rsidP="00442274">
      <w:pPr>
        <w:pStyle w:val="NoSpacing"/>
        <w:ind w:left="720"/>
      </w:pPr>
    </w:p>
    <w:p w:rsidR="00442274" w:rsidRPr="00441CE5" w:rsidRDefault="00442274" w:rsidP="00442274">
      <w:pPr>
        <w:pStyle w:val="NoSpacing"/>
        <w:tabs>
          <w:tab w:val="left" w:pos="9360"/>
        </w:tabs>
        <w:ind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-210185</wp:posOffset>
            </wp:positionV>
            <wp:extent cx="647700" cy="816610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2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6pt;margin-top:2.25pt;width:474.45pt;height:.55pt;z-index:251668480;mso-position-horizontal-relative:text;mso-position-vertical-relative:text" o:connectortype="straight">
            <v:stroke dashstyle="1 1" endcap="round"/>
          </v:shape>
        </w:pict>
      </w:r>
      <w:r>
        <w:rPr>
          <w:b/>
        </w:rPr>
        <w:t xml:space="preserve">  Observations</w:t>
      </w:r>
      <w:r>
        <w:rPr>
          <w:b/>
        </w:rPr>
        <w:tab/>
      </w:r>
    </w:p>
    <w:p w:rsidR="00442274" w:rsidRDefault="00442274" w:rsidP="00442274">
      <w:pPr>
        <w:pStyle w:val="NoSpacing"/>
      </w:pPr>
      <w:r>
        <w:tab/>
      </w:r>
    </w:p>
    <w:p w:rsidR="00CC5944" w:rsidRDefault="00A63E3A" w:rsidP="00CC5944">
      <w:pPr>
        <w:pStyle w:val="NoSpacing"/>
        <w:ind w:left="1080"/>
      </w:pPr>
      <w:r>
        <w:t>1.  How much apple (earth) is actually available to farm?</w:t>
      </w: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  <w:r>
        <w:t>2. What is your initial observation after completing this activity?</w:t>
      </w: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  <w:r>
        <w:t>3. What may happen if available farmland is converted to other uses?</w:t>
      </w: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  <w:r>
        <w:t>4. Currently, what industries or other uses are taking over available farmland?</w:t>
      </w: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  <w:r>
        <w:t xml:space="preserve">5. How does the ecosystem affect the type of land that is usable for farming? Brainstorm at least three ecological factors that affect production. </w:t>
      </w: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A63E3A" w:rsidRDefault="00A63E3A" w:rsidP="00CC5944">
      <w:pPr>
        <w:pStyle w:val="NoSpacing"/>
        <w:ind w:left="1080"/>
      </w:pPr>
    </w:p>
    <w:p w:rsidR="00CC5944" w:rsidRDefault="00CC5944" w:rsidP="007417E7">
      <w:pPr>
        <w:pStyle w:val="NoSpacing"/>
      </w:pPr>
    </w:p>
    <w:p w:rsidR="00CC5944" w:rsidRDefault="00CC5944" w:rsidP="00CC5944">
      <w:pPr>
        <w:pStyle w:val="NoSpacing"/>
        <w:ind w:left="1080"/>
      </w:pPr>
    </w:p>
    <w:p w:rsidR="00CC5944" w:rsidRDefault="00CC5944" w:rsidP="00CC5944">
      <w:pPr>
        <w:pStyle w:val="NoSpacing"/>
        <w:ind w:left="1080"/>
      </w:pPr>
    </w:p>
    <w:p w:rsidR="00594CEA" w:rsidRPr="00CC5944" w:rsidRDefault="00594CEA" w:rsidP="00CC5944">
      <w:pPr>
        <w:pStyle w:val="NoSpacing"/>
        <w:ind w:left="1080"/>
      </w:pPr>
    </w:p>
    <w:sectPr w:rsidR="00594CEA" w:rsidRPr="00CC5944" w:rsidSect="00510FB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CA" w:rsidRDefault="006D34CA" w:rsidP="00CC5944">
      <w:pPr>
        <w:pStyle w:val="NoSpacing"/>
      </w:pPr>
      <w:r>
        <w:separator/>
      </w:r>
    </w:p>
  </w:endnote>
  <w:endnote w:type="continuationSeparator" w:id="1">
    <w:p w:rsidR="006D34CA" w:rsidRDefault="006D34CA" w:rsidP="00CC5944">
      <w:pPr>
        <w:pStyle w:val="NoSpacing"/>
      </w:pPr>
      <w:r>
        <w:continuationSeparator/>
      </w:r>
    </w:p>
  </w:endnote>
  <w:endnote w:id="2">
    <w:p w:rsidR="00A63E3A" w:rsidRDefault="00A63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94CEA">
        <w:rPr>
          <w:rFonts w:ascii="Times New Roman" w:hAnsi="Times New Roman" w:cs="Times New Roman"/>
          <w:sz w:val="16"/>
          <w:szCs w:val="16"/>
        </w:rPr>
        <w:t xml:space="preserve">Knapp, Beth (2008).Modeling Earth's Farmland, Lab. </w:t>
      </w:r>
      <w:r w:rsidRPr="00594CEA">
        <w:rPr>
          <w:rFonts w:ascii="Times New Roman" w:hAnsi="Times New Roman" w:cs="Times New Roman"/>
          <w:i/>
          <w:iCs/>
          <w:sz w:val="16"/>
          <w:szCs w:val="16"/>
        </w:rPr>
        <w:t>Atwater High School Agriculture Dept</w:t>
      </w:r>
      <w:r w:rsidRPr="00594CEA">
        <w:rPr>
          <w:rFonts w:ascii="Times New Roman" w:hAnsi="Times New Roman" w:cs="Times New Roman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A8" w:rsidRDefault="00587CA8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587CA8" w:rsidTr="00587CA8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587CA8" w:rsidRPr="00187B13" w:rsidRDefault="00214C24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r w:rsidRPr="00187B13">
            <w:rPr>
              <w:sz w:val="32"/>
              <w:szCs w:val="32"/>
            </w:rPr>
            <w:fldChar w:fldCharType="begin"/>
          </w:r>
          <w:r w:rsidR="00B77132" w:rsidRPr="00187B13">
            <w:rPr>
              <w:sz w:val="32"/>
              <w:szCs w:val="32"/>
            </w:rPr>
            <w:instrText xml:space="preserve"> PAGE   \* MERGEFORMAT </w:instrText>
          </w:r>
          <w:r w:rsidRPr="00187B13">
            <w:rPr>
              <w:sz w:val="32"/>
              <w:szCs w:val="32"/>
            </w:rPr>
            <w:fldChar w:fldCharType="separate"/>
          </w:r>
          <w:r w:rsidR="00CF64F8" w:rsidRPr="00CF64F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187B13">
            <w:rPr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587CA8" w:rsidRPr="00187B13" w:rsidRDefault="00CF64F8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F-2</w:t>
          </w:r>
        </w:p>
      </w:tc>
    </w:tr>
  </w:tbl>
  <w:p w:rsidR="00587CA8" w:rsidRDefault="00587CA8">
    <w:pPr>
      <w:pStyle w:val="Footer"/>
    </w:pPr>
  </w:p>
  <w:p w:rsidR="00587CA8" w:rsidRDefault="00587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CA" w:rsidRDefault="006D34CA" w:rsidP="00CC5944">
      <w:pPr>
        <w:pStyle w:val="NoSpacing"/>
      </w:pPr>
      <w:r>
        <w:separator/>
      </w:r>
    </w:p>
  </w:footnote>
  <w:footnote w:type="continuationSeparator" w:id="1">
    <w:p w:rsidR="006D34CA" w:rsidRDefault="006D34CA" w:rsidP="00CC594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DC3"/>
    <w:multiLevelType w:val="hybridMultilevel"/>
    <w:tmpl w:val="CEBECC8C"/>
    <w:lvl w:ilvl="0" w:tplc="E70E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41A61"/>
    <w:multiLevelType w:val="hybridMultilevel"/>
    <w:tmpl w:val="12B2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6D92"/>
    <w:multiLevelType w:val="hybridMultilevel"/>
    <w:tmpl w:val="00D8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B552A"/>
    <w:multiLevelType w:val="hybridMultilevel"/>
    <w:tmpl w:val="2F844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B0"/>
    <w:rsid w:val="00030178"/>
    <w:rsid w:val="00187B13"/>
    <w:rsid w:val="00214C24"/>
    <w:rsid w:val="002571B0"/>
    <w:rsid w:val="00317B67"/>
    <w:rsid w:val="00442274"/>
    <w:rsid w:val="004E0CC1"/>
    <w:rsid w:val="00510FBE"/>
    <w:rsid w:val="00587CA8"/>
    <w:rsid w:val="00594CEA"/>
    <w:rsid w:val="005F7816"/>
    <w:rsid w:val="006322BC"/>
    <w:rsid w:val="00642D9C"/>
    <w:rsid w:val="006D34CA"/>
    <w:rsid w:val="00707AA6"/>
    <w:rsid w:val="00726B31"/>
    <w:rsid w:val="007417E7"/>
    <w:rsid w:val="00766BD3"/>
    <w:rsid w:val="007A6C43"/>
    <w:rsid w:val="00813903"/>
    <w:rsid w:val="00817D78"/>
    <w:rsid w:val="008F4D57"/>
    <w:rsid w:val="00A63E3A"/>
    <w:rsid w:val="00AC31D5"/>
    <w:rsid w:val="00B02269"/>
    <w:rsid w:val="00B60F2A"/>
    <w:rsid w:val="00B77132"/>
    <w:rsid w:val="00B821C5"/>
    <w:rsid w:val="00CC5944"/>
    <w:rsid w:val="00CF64F8"/>
    <w:rsid w:val="00D133FE"/>
    <w:rsid w:val="00DF5EE6"/>
    <w:rsid w:val="00E5343F"/>
    <w:rsid w:val="00F53203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B0"/>
  </w:style>
  <w:style w:type="paragraph" w:styleId="Heading1">
    <w:name w:val="heading 1"/>
    <w:basedOn w:val="Normal"/>
    <w:next w:val="Normal"/>
    <w:link w:val="Heading1Char"/>
    <w:uiPriority w:val="9"/>
    <w:qFormat/>
    <w:rsid w:val="0025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571B0"/>
    <w:pPr>
      <w:spacing w:after="0" w:line="240" w:lineRule="auto"/>
    </w:pPr>
  </w:style>
  <w:style w:type="table" w:styleId="TableGrid">
    <w:name w:val="Table Grid"/>
    <w:basedOn w:val="TableNormal"/>
    <w:uiPriority w:val="59"/>
    <w:rsid w:val="00442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944"/>
  </w:style>
  <w:style w:type="paragraph" w:styleId="Footer">
    <w:name w:val="footer"/>
    <w:basedOn w:val="Normal"/>
    <w:link w:val="FooterChar"/>
    <w:uiPriority w:val="99"/>
    <w:unhideWhenUsed/>
    <w:rsid w:val="00CC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44"/>
  </w:style>
  <w:style w:type="paragraph" w:styleId="EndnoteText">
    <w:name w:val="endnote text"/>
    <w:basedOn w:val="Normal"/>
    <w:link w:val="EndnoteTextChar"/>
    <w:uiPriority w:val="99"/>
    <w:semiHidden/>
    <w:unhideWhenUsed/>
    <w:rsid w:val="00CC59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59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9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E2F80761-2C66-4277-ADBF-56F03621B37D}">
      <dgm:prSet phldrT="[Text]" custT="1"/>
      <dgm:spPr/>
      <dgm:t>
        <a:bodyPr/>
        <a:lstStyle/>
        <a:p>
          <a:r>
            <a:rPr lang="en-US" sz="800"/>
            <a:t>(AG) C 2.2.</a:t>
          </a:r>
        </a:p>
      </dgm:t>
    </dgm:pt>
    <dgm:pt modelId="{B1084676-E974-49B7-891A-DDDEAF1D391B}" type="parTrans" cxnId="{5C3DAC0D-048F-4708-AD80-1E5E3F8295D1}">
      <dgm:prSet/>
      <dgm:spPr/>
      <dgm:t>
        <a:bodyPr/>
        <a:lstStyle/>
        <a:p>
          <a:endParaRPr lang="en-US"/>
        </a:p>
      </dgm:t>
    </dgm:pt>
    <dgm:pt modelId="{00389232-ADD5-4595-91CE-7E131861DE33}" type="sibTrans" cxnId="{5C3DAC0D-048F-4708-AD80-1E5E3F8295D1}">
      <dgm:prSet/>
      <dgm:spPr/>
      <dgm:t>
        <a:bodyPr/>
        <a:lstStyle/>
        <a:p>
          <a:endParaRPr lang="en-US"/>
        </a:p>
      </dgm:t>
    </dgm:pt>
    <dgm:pt modelId="{F281647F-17D8-4241-B627-6AD62CA971D1}">
      <dgm:prSet custT="1"/>
      <dgm:spPr/>
      <dgm:t>
        <a:bodyPr/>
        <a:lstStyle/>
        <a:p>
          <a:r>
            <a:rPr lang="en-US" sz="800"/>
            <a:t>(Foundation) 1.1 </a:t>
          </a:r>
          <a:r>
            <a:rPr lang="en-US" sz="800" i="0"/>
            <a:t>Mathematics,</a:t>
          </a:r>
          <a:r>
            <a:rPr lang="en-US" sz="800" i="1"/>
            <a:t> </a:t>
          </a:r>
          <a:r>
            <a:rPr lang="en-US" sz="800" i="0"/>
            <a:t>Specific Applications of Algebra I:  (10.0), (12.0), and (15.0).</a:t>
          </a:r>
          <a:endParaRPr lang="en-US" sz="800"/>
        </a:p>
      </dgm:t>
    </dgm:pt>
    <dgm:pt modelId="{D082B4BA-1896-447D-B435-3E29C3B1411F}" type="parTrans" cxnId="{A23B5DB3-F0B8-4A4E-90FA-0578B257E8E6}">
      <dgm:prSet/>
      <dgm:spPr/>
      <dgm:t>
        <a:bodyPr/>
        <a:lstStyle/>
        <a:p>
          <a:endParaRPr lang="en-US"/>
        </a:p>
      </dgm:t>
    </dgm:pt>
    <dgm:pt modelId="{52ED269D-829B-4D3F-997A-1466E370C8A8}" type="sibTrans" cxnId="{A23B5DB3-F0B8-4A4E-90FA-0578B257E8E6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A23B5DB3-F0B8-4A4E-90FA-0578B257E8E6}" srcId="{ED35E908-99EA-4021-B7AA-FFFF751752DA}" destId="{F281647F-17D8-4241-B627-6AD62CA971D1}" srcOrd="1" destOrd="0" parTransId="{D082B4BA-1896-447D-B435-3E29C3B1411F}" sibTransId="{52ED269D-829B-4D3F-997A-1466E370C8A8}"/>
    <dgm:cxn modelId="{1F237CBC-9DEB-4699-BB53-891E0A460ADC}" type="presOf" srcId="{C3C9244B-6B8D-431D-AE6F-7BCD90AB9A2A}" destId="{A4D15F51-D5B8-4FEF-AC1F-DDC6C711288A}" srcOrd="0" destOrd="0" presId="urn:microsoft.com/office/officeart/2005/8/layout/vList5"/>
    <dgm:cxn modelId="{DB5E70D2-B393-4478-BDCA-E0FC4C0D55FA}" type="presOf" srcId="{F281647F-17D8-4241-B627-6AD62CA971D1}" destId="{D85A961A-C185-4492-A3AB-0E0AC3BBFA0A}" srcOrd="0" destOrd="1" presId="urn:microsoft.com/office/officeart/2005/8/layout/vList5"/>
    <dgm:cxn modelId="{09652376-0278-4977-A040-A7A5B119F518}" type="presOf" srcId="{ED35E908-99EA-4021-B7AA-FFFF751752DA}" destId="{287B5900-FDF9-4D22-B246-5318F5951704}" srcOrd="0" destOrd="0" presId="urn:microsoft.com/office/officeart/2005/8/layout/vList5"/>
    <dgm:cxn modelId="{94FF53C4-F678-4DFD-8FD2-913F8819403E}" type="presOf" srcId="{E2F80761-2C66-4277-ADBF-56F03621B37D}" destId="{D85A961A-C185-4492-A3AB-0E0AC3BBFA0A}" srcOrd="0" destOrd="0" presId="urn:microsoft.com/office/officeart/2005/8/layout/vList5"/>
    <dgm:cxn modelId="{5C3DAC0D-048F-4708-AD80-1E5E3F8295D1}" srcId="{ED35E908-99EA-4021-B7AA-FFFF751752DA}" destId="{E2F80761-2C66-4277-ADBF-56F03621B37D}" srcOrd="0" destOrd="0" parTransId="{B1084676-E974-49B7-891A-DDDEAF1D391B}" sibTransId="{00389232-ADD5-4595-91CE-7E131861DE33}"/>
    <dgm:cxn modelId="{5D03FB90-495B-41E5-AF01-EA4CD779BD6E}" type="presParOf" srcId="{A4D15F51-D5B8-4FEF-AC1F-DDC6C711288A}" destId="{14F679C8-DA1F-4869-9C94-982F261574D1}" srcOrd="0" destOrd="0" presId="urn:microsoft.com/office/officeart/2005/8/layout/vList5"/>
    <dgm:cxn modelId="{7315E1E5-E634-405D-B0BE-A06FD4D23BBB}" type="presParOf" srcId="{14F679C8-DA1F-4869-9C94-982F261574D1}" destId="{287B5900-FDF9-4D22-B246-5318F5951704}" srcOrd="0" destOrd="0" presId="urn:microsoft.com/office/officeart/2005/8/layout/vList5"/>
    <dgm:cxn modelId="{7AB1EAEF-D702-4983-AC79-4307684A69EA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9.a. 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9C45344-3130-48C2-8F67-66C4C99E97B6}" type="presOf" srcId="{ED35E908-99EA-4021-B7AA-FFFF751752DA}" destId="{287B5900-FDF9-4D22-B246-5318F5951704}" srcOrd="0" destOrd="0" presId="urn:microsoft.com/office/officeart/2005/8/layout/vList5"/>
    <dgm:cxn modelId="{442B2E63-7AAC-400D-A5D0-2F9BA746340D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07A483BE-3B57-4407-9207-AA575B7070AB}" type="presOf" srcId="{3EE877E5-497D-48F8-B93E-6023B73C0C2D}" destId="{D85A961A-C185-4492-A3AB-0E0AC3BBFA0A}" srcOrd="0" destOrd="0" presId="urn:microsoft.com/office/officeart/2005/8/layout/vList5"/>
    <dgm:cxn modelId="{58E730F7-6608-490D-8FF3-4A8DD7FD4A62}" type="presParOf" srcId="{A4D15F51-D5B8-4FEF-AC1F-DDC6C711288A}" destId="{14F679C8-DA1F-4869-9C94-982F261574D1}" srcOrd="0" destOrd="0" presId="urn:microsoft.com/office/officeart/2005/8/layout/vList5"/>
    <dgm:cxn modelId="{3B14FEA8-4398-438A-AD79-54B766A37F6F}" type="presParOf" srcId="{14F679C8-DA1F-4869-9C94-982F261574D1}" destId="{287B5900-FDF9-4D22-B246-5318F5951704}" srcOrd="0" destOrd="0" presId="urn:microsoft.com/office/officeart/2005/8/layout/vList5"/>
    <dgm:cxn modelId="{AB5E3E6C-2C06-4311-9A79-A6C3AE522BF3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165103" y="-2405374"/>
          <a:ext cx="584224" cy="546543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2.2.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1.1 </a:t>
          </a:r>
          <a:r>
            <a:rPr lang="en-US" sz="800" i="0" kern="1200"/>
            <a:t>Mathematics,</a:t>
          </a:r>
          <a:r>
            <a:rPr lang="en-US" sz="800" i="1" kern="1200"/>
            <a:t> </a:t>
          </a:r>
          <a:r>
            <a:rPr lang="en-US" sz="800" i="0" kern="1200"/>
            <a:t>Specific Applications of Algebra I:  (10.0), (12.0), and (15.0).</a:t>
          </a:r>
          <a:endParaRPr lang="en-US" sz="800" kern="1200"/>
        </a:p>
      </dsp:txBody>
      <dsp:txXfrm rot="5400000">
        <a:off x="3165103" y="-2405374"/>
        <a:ext cx="584224" cy="5465434"/>
      </dsp:txXfrm>
    </dsp:sp>
    <dsp:sp modelId="{287B5900-FDF9-4D22-B246-5318F5951704}">
      <dsp:nvSpPr>
        <dsp:cNvPr id="0" name=""/>
        <dsp:cNvSpPr/>
      </dsp:nvSpPr>
      <dsp:spPr>
        <a:xfrm>
          <a:off x="0" y="40559"/>
          <a:ext cx="721277" cy="54538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40559"/>
        <a:ext cx="721277" cy="54538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592" y="-2455111"/>
          <a:ext cx="486668" cy="54550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9.a. </a:t>
          </a:r>
        </a:p>
      </dsp:txBody>
      <dsp:txXfrm rot="5400000">
        <a:off x="3215592" y="-2455111"/>
        <a:ext cx="486668" cy="5455052"/>
      </dsp:txXfrm>
    </dsp:sp>
    <dsp:sp modelId="{287B5900-FDF9-4D22-B246-5318F5951704}">
      <dsp:nvSpPr>
        <dsp:cNvPr id="0" name=""/>
        <dsp:cNvSpPr/>
      </dsp:nvSpPr>
      <dsp:spPr>
        <a:xfrm>
          <a:off x="0" y="39388"/>
          <a:ext cx="731048" cy="4543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388"/>
        <a:ext cx="731048" cy="454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AC3E-B288-4444-85B7-BC56DD67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8</cp:revision>
  <cp:lastPrinted>2009-06-20T00:10:00Z</cp:lastPrinted>
  <dcterms:created xsi:type="dcterms:W3CDTF">2009-09-13T21:38:00Z</dcterms:created>
  <dcterms:modified xsi:type="dcterms:W3CDTF">2009-09-24T15:59:00Z</dcterms:modified>
</cp:coreProperties>
</file>