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B0" w:rsidRDefault="002571B0" w:rsidP="002571B0">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-63500</wp:posOffset>
            </wp:positionV>
            <wp:extent cx="6193155" cy="654685"/>
            <wp:effectExtent l="19050" t="0" r="17145" b="0"/>
            <wp:wrapTight wrapText="bothSides">
              <wp:wrapPolygon edited="0">
                <wp:start x="66" y="1257"/>
                <wp:lineTo x="-66" y="5028"/>
                <wp:lineTo x="-66" y="19484"/>
                <wp:lineTo x="332" y="20741"/>
                <wp:lineTo x="2392" y="20741"/>
                <wp:lineTo x="21593" y="20741"/>
                <wp:lineTo x="21660" y="20741"/>
                <wp:lineTo x="21660" y="2514"/>
                <wp:lineTo x="21527" y="1257"/>
                <wp:lineTo x="66" y="1257"/>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2571B0" w:rsidRDefault="002571B0" w:rsidP="002571B0">
      <w:pPr>
        <w:jc w:val="right"/>
      </w:pPr>
      <w:r>
        <w:t>Date____________________</w:t>
      </w:r>
    </w:p>
    <w:p w:rsidR="002571B0" w:rsidRDefault="00B2454E" w:rsidP="002571B0">
      <w:pPr>
        <w:pStyle w:val="Heading1"/>
        <w:jc w:val="center"/>
      </w:pPr>
      <w:r>
        <w:t>California Agriculture Production Map</w:t>
      </w:r>
    </w:p>
    <w:p w:rsidR="002571B0" w:rsidRPr="005D1100" w:rsidRDefault="002571B0" w:rsidP="002571B0">
      <w:pPr>
        <w:pStyle w:val="NoSpacing"/>
        <w:rPr>
          <w:b/>
        </w:rPr>
      </w:pPr>
      <w:r>
        <w:rPr>
          <w:b/>
        </w:rPr>
        <w:t>Purpose</w:t>
      </w:r>
    </w:p>
    <w:p w:rsidR="00510FBE" w:rsidRDefault="00B2454E" w:rsidP="002571B0">
      <w:r>
        <w:t xml:space="preserve">The purpose of this exercise is to introduce the major commodities produced in the eight agricultural regions of California, as well as the top ten commodities produced in California. </w:t>
      </w:r>
      <w:r w:rsidR="00366270">
        <w:rPr>
          <w:rStyle w:val="FootnoteReference"/>
        </w:rPr>
        <w:footnoteReference w:id="2"/>
      </w:r>
    </w:p>
    <w:p w:rsidR="002571B0" w:rsidRDefault="002571B0" w:rsidP="002571B0">
      <w:pPr>
        <w:pStyle w:val="NoSpacing"/>
        <w:rPr>
          <w:b/>
        </w:rPr>
      </w:pPr>
      <w:r>
        <w:rPr>
          <w:b/>
        </w:rPr>
        <w:t>Procedure</w:t>
      </w:r>
    </w:p>
    <w:p w:rsidR="002571B0" w:rsidRDefault="002571B0" w:rsidP="002571B0">
      <w:pPr>
        <w:pStyle w:val="NoSpacing"/>
        <w:rPr>
          <w:b/>
        </w:rPr>
      </w:pPr>
      <w:r>
        <w:rPr>
          <w:b/>
        </w:rPr>
        <w:t xml:space="preserve">     Materials</w:t>
      </w:r>
    </w:p>
    <w:p w:rsidR="002571B0" w:rsidRDefault="00B2454E" w:rsidP="002571B0">
      <w:pPr>
        <w:pStyle w:val="NoSpacing"/>
        <w:numPr>
          <w:ilvl w:val="0"/>
          <w:numId w:val="1"/>
        </w:numPr>
      </w:pPr>
      <w:r>
        <w:t>Large CA map cut into 8 regions (1 region per group)</w:t>
      </w:r>
    </w:p>
    <w:p w:rsidR="00B2454E" w:rsidRDefault="00B2454E" w:rsidP="002571B0">
      <w:pPr>
        <w:pStyle w:val="NoSpacing"/>
        <w:numPr>
          <w:ilvl w:val="0"/>
          <w:numId w:val="1"/>
        </w:numPr>
      </w:pPr>
      <w:r>
        <w:t>Magazines/Newspapers</w:t>
      </w:r>
    </w:p>
    <w:p w:rsidR="00B2454E" w:rsidRDefault="00B2454E" w:rsidP="002571B0">
      <w:pPr>
        <w:pStyle w:val="NoSpacing"/>
        <w:numPr>
          <w:ilvl w:val="0"/>
          <w:numId w:val="1"/>
        </w:numPr>
      </w:pPr>
      <w:r>
        <w:t>Tape/glue</w:t>
      </w:r>
    </w:p>
    <w:p w:rsidR="00B2454E" w:rsidRDefault="00B2454E" w:rsidP="002571B0">
      <w:pPr>
        <w:pStyle w:val="NoSpacing"/>
        <w:numPr>
          <w:ilvl w:val="0"/>
          <w:numId w:val="1"/>
        </w:numPr>
      </w:pPr>
      <w:r>
        <w:t>Notes</w:t>
      </w:r>
    </w:p>
    <w:p w:rsidR="002571B0" w:rsidRDefault="002571B0" w:rsidP="002571B0">
      <w:pPr>
        <w:pStyle w:val="NoSpacing"/>
      </w:pPr>
    </w:p>
    <w:p w:rsidR="002571B0" w:rsidRDefault="002571B0" w:rsidP="002571B0">
      <w:pPr>
        <w:pStyle w:val="NoSpacing"/>
        <w:rPr>
          <w:b/>
        </w:rPr>
      </w:pPr>
      <w:r>
        <w:rPr>
          <w:b/>
        </w:rPr>
        <w:t>Sequence of Steps</w:t>
      </w:r>
    </w:p>
    <w:p w:rsidR="00442274" w:rsidRDefault="00B2454E" w:rsidP="00442274">
      <w:pPr>
        <w:pStyle w:val="NoSpacing"/>
        <w:numPr>
          <w:ilvl w:val="0"/>
          <w:numId w:val="2"/>
        </w:numPr>
      </w:pPr>
      <w:r>
        <w:t>The teacher will provide your group with an agricultural region. Complete the table below for your region only:</w:t>
      </w:r>
    </w:p>
    <w:p w:rsidR="00B2454E" w:rsidRDefault="00B2454E" w:rsidP="00B2454E">
      <w:pPr>
        <w:pStyle w:val="NoSpacing"/>
      </w:pPr>
    </w:p>
    <w:tbl>
      <w:tblPr>
        <w:tblStyle w:val="TableGrid"/>
        <w:tblpPr w:leftFromText="180" w:rightFromText="180" w:vertAnchor="text" w:horzAnchor="margin" w:tblpY="31"/>
        <w:tblW w:w="0" w:type="auto"/>
        <w:tblLook w:val="04A0"/>
      </w:tblPr>
      <w:tblGrid>
        <w:gridCol w:w="4518"/>
        <w:gridCol w:w="4950"/>
      </w:tblGrid>
      <w:tr w:rsidR="00B2454E" w:rsidRPr="00B2454E" w:rsidTr="00B2454E">
        <w:tc>
          <w:tcPr>
            <w:tcW w:w="9468" w:type="dxa"/>
            <w:gridSpan w:val="2"/>
          </w:tcPr>
          <w:p w:rsidR="00B2454E" w:rsidRPr="00B2454E" w:rsidRDefault="00B2454E" w:rsidP="00B2454E">
            <w:pPr>
              <w:pStyle w:val="NoSpacing"/>
              <w:rPr>
                <w:b/>
              </w:rPr>
            </w:pPr>
            <w:r w:rsidRPr="00B2454E">
              <w:rPr>
                <w:b/>
              </w:rPr>
              <w:t>Our Production Region:</w:t>
            </w:r>
          </w:p>
        </w:tc>
      </w:tr>
      <w:tr w:rsidR="00B2454E" w:rsidRPr="00B2454E" w:rsidTr="00B2454E">
        <w:tc>
          <w:tcPr>
            <w:tcW w:w="4518" w:type="dxa"/>
          </w:tcPr>
          <w:p w:rsidR="00B2454E" w:rsidRPr="00B2454E" w:rsidRDefault="00B2454E" w:rsidP="00B2454E">
            <w:pPr>
              <w:pStyle w:val="NoSpacing"/>
              <w:jc w:val="center"/>
              <w:rPr>
                <w:b/>
              </w:rPr>
            </w:pPr>
            <w:r w:rsidRPr="00B2454E">
              <w:rPr>
                <w:b/>
              </w:rPr>
              <w:t>Counties</w:t>
            </w:r>
          </w:p>
        </w:tc>
        <w:tc>
          <w:tcPr>
            <w:tcW w:w="4950" w:type="dxa"/>
          </w:tcPr>
          <w:p w:rsidR="00B2454E" w:rsidRPr="00B2454E" w:rsidRDefault="00B2454E" w:rsidP="00B2454E">
            <w:pPr>
              <w:pStyle w:val="NoSpacing"/>
              <w:jc w:val="center"/>
              <w:rPr>
                <w:b/>
              </w:rPr>
            </w:pPr>
            <w:r w:rsidRPr="00B2454E">
              <w:rPr>
                <w:b/>
              </w:rPr>
              <w:t>Major Commodities</w:t>
            </w:r>
          </w:p>
        </w:tc>
      </w:tr>
      <w:tr w:rsidR="00B2454E" w:rsidRPr="00B2454E" w:rsidTr="00B2454E">
        <w:tc>
          <w:tcPr>
            <w:tcW w:w="4518" w:type="dxa"/>
          </w:tcPr>
          <w:p w:rsidR="00B2454E" w:rsidRPr="00B2454E" w:rsidRDefault="00B2454E" w:rsidP="00B2454E">
            <w:pPr>
              <w:pStyle w:val="NoSpacing"/>
              <w:rPr>
                <w:b/>
              </w:rPr>
            </w:pPr>
          </w:p>
        </w:tc>
        <w:tc>
          <w:tcPr>
            <w:tcW w:w="4950" w:type="dxa"/>
          </w:tcPr>
          <w:p w:rsidR="00B2454E" w:rsidRDefault="00B2454E" w:rsidP="00B2454E">
            <w:pPr>
              <w:pStyle w:val="NoSpacing"/>
              <w:rPr>
                <w:b/>
              </w:rPr>
            </w:pPr>
          </w:p>
          <w:p w:rsidR="00B2454E" w:rsidRDefault="00B2454E" w:rsidP="00B2454E">
            <w:pPr>
              <w:pStyle w:val="NoSpacing"/>
              <w:rPr>
                <w:b/>
              </w:rPr>
            </w:pPr>
          </w:p>
          <w:p w:rsidR="00B2454E" w:rsidRDefault="00B2454E" w:rsidP="00B2454E">
            <w:pPr>
              <w:pStyle w:val="NoSpacing"/>
              <w:rPr>
                <w:b/>
              </w:rPr>
            </w:pPr>
          </w:p>
          <w:p w:rsidR="00B2454E" w:rsidRDefault="00B2454E" w:rsidP="00B2454E">
            <w:pPr>
              <w:pStyle w:val="NoSpacing"/>
              <w:rPr>
                <w:b/>
              </w:rPr>
            </w:pPr>
          </w:p>
          <w:p w:rsidR="00B2454E" w:rsidRDefault="00B2454E" w:rsidP="00B2454E">
            <w:pPr>
              <w:pStyle w:val="NoSpacing"/>
              <w:rPr>
                <w:b/>
              </w:rPr>
            </w:pPr>
          </w:p>
          <w:p w:rsidR="00B2454E" w:rsidRDefault="00B2454E" w:rsidP="00B2454E">
            <w:pPr>
              <w:pStyle w:val="NoSpacing"/>
              <w:rPr>
                <w:b/>
              </w:rPr>
            </w:pPr>
          </w:p>
          <w:p w:rsidR="00B2454E" w:rsidRDefault="00B2454E" w:rsidP="00B2454E">
            <w:pPr>
              <w:pStyle w:val="NoSpacing"/>
              <w:rPr>
                <w:b/>
              </w:rPr>
            </w:pPr>
          </w:p>
          <w:p w:rsidR="00B2454E" w:rsidRDefault="00B2454E" w:rsidP="00B2454E">
            <w:pPr>
              <w:pStyle w:val="NoSpacing"/>
              <w:rPr>
                <w:b/>
              </w:rPr>
            </w:pPr>
          </w:p>
          <w:p w:rsidR="00B2454E" w:rsidRPr="00B2454E" w:rsidRDefault="00B2454E" w:rsidP="00B2454E">
            <w:pPr>
              <w:pStyle w:val="NoSpacing"/>
              <w:rPr>
                <w:b/>
              </w:rPr>
            </w:pPr>
          </w:p>
        </w:tc>
      </w:tr>
    </w:tbl>
    <w:p w:rsidR="00B2454E" w:rsidRDefault="00B2454E" w:rsidP="00B2454E">
      <w:pPr>
        <w:pStyle w:val="NoSpacing"/>
      </w:pPr>
    </w:p>
    <w:p w:rsidR="00B2454E" w:rsidRDefault="00B2454E" w:rsidP="00B2454E">
      <w:pPr>
        <w:pStyle w:val="NoSpacing"/>
        <w:ind w:left="360"/>
      </w:pPr>
      <w:r>
        <w:t>2.  Create your collage. Using magazines, newspapers, and any other resources available, create a collage of pictures showing commodities produced in your assigned production region. Glue or tape these pictures to your region poster.</w:t>
      </w:r>
      <w:r w:rsidR="00497D37">
        <w:t xml:space="preserve"> Create an illustration for any commodity which cannot be found in the magazine.</w:t>
      </w:r>
    </w:p>
    <w:p w:rsidR="00B2454E" w:rsidRDefault="00B2454E" w:rsidP="00B2454E">
      <w:pPr>
        <w:pStyle w:val="NoSpacing"/>
        <w:ind w:left="360"/>
      </w:pPr>
    </w:p>
    <w:p w:rsidR="00497D37" w:rsidRDefault="00B2454E" w:rsidP="00366270">
      <w:pPr>
        <w:pStyle w:val="NoSpacing"/>
        <w:ind w:left="360"/>
      </w:pPr>
      <w:r>
        <w:lastRenderedPageBreak/>
        <w:t>3. Prepare for your presentation.  Each group will present their information to the class. Be familiar with the commodities you have represented, and identify any of California’s top 10 commodities that are produced in your region. Remember, all group member s must participate.</w:t>
      </w:r>
    </w:p>
    <w:p w:rsidR="00497D37" w:rsidRDefault="00497D37" w:rsidP="00B2454E">
      <w:pPr>
        <w:pStyle w:val="NoSpacing"/>
        <w:ind w:left="360"/>
      </w:pPr>
    </w:p>
    <w:p w:rsidR="00497D37" w:rsidRDefault="00497D37" w:rsidP="00497D37">
      <w:pPr>
        <w:pStyle w:val="NoSpacing"/>
        <w:ind w:left="360"/>
        <w:jc w:val="center"/>
        <w:rPr>
          <w:b/>
        </w:rPr>
      </w:pPr>
      <w:r w:rsidRPr="00497D37">
        <w:rPr>
          <w:b/>
        </w:rPr>
        <w:t>California Agriculture Production Regions</w:t>
      </w:r>
    </w:p>
    <w:p w:rsidR="00497D37" w:rsidRPr="00497D37" w:rsidRDefault="00497D37" w:rsidP="00497D37">
      <w:pPr>
        <w:pStyle w:val="NoSpacing"/>
        <w:ind w:left="360"/>
        <w:jc w:val="center"/>
        <w:rPr>
          <w:b/>
        </w:rPr>
      </w:pPr>
    </w:p>
    <w:tbl>
      <w:tblPr>
        <w:tblStyle w:val="TableGrid"/>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24"/>
        <w:gridCol w:w="2952"/>
        <w:gridCol w:w="2952"/>
      </w:tblGrid>
      <w:tr w:rsidR="00497D37" w:rsidTr="006E0E27">
        <w:tc>
          <w:tcPr>
            <w:tcW w:w="3024" w:type="dxa"/>
          </w:tcPr>
          <w:p w:rsidR="00497D37" w:rsidRPr="00497D37" w:rsidRDefault="00497D37" w:rsidP="00497D37">
            <w:pPr>
              <w:jc w:val="center"/>
              <w:rPr>
                <w:rFonts w:ascii="Calibri" w:eastAsia="Calibri" w:hAnsi="Calibri" w:cs="Times New Roman"/>
                <w:b/>
              </w:rPr>
            </w:pPr>
            <w:r w:rsidRPr="00497D37">
              <w:rPr>
                <w:rFonts w:ascii="Calibri" w:eastAsia="Calibri" w:hAnsi="Calibri" w:cs="Times New Roman"/>
                <w:b/>
              </w:rPr>
              <w:t>PRODUCTION AREA</w:t>
            </w:r>
          </w:p>
        </w:tc>
        <w:tc>
          <w:tcPr>
            <w:tcW w:w="2952" w:type="dxa"/>
          </w:tcPr>
          <w:p w:rsidR="00497D37" w:rsidRPr="00497D37" w:rsidRDefault="00497D37" w:rsidP="00497D37">
            <w:pPr>
              <w:jc w:val="center"/>
              <w:rPr>
                <w:rFonts w:ascii="Calibri" w:eastAsia="Calibri" w:hAnsi="Calibri" w:cs="Times New Roman"/>
                <w:b/>
              </w:rPr>
            </w:pPr>
            <w:r w:rsidRPr="00497D37">
              <w:rPr>
                <w:rFonts w:ascii="Calibri" w:eastAsia="Calibri" w:hAnsi="Calibri" w:cs="Times New Roman"/>
                <w:b/>
              </w:rPr>
              <w:t>COUNTIES</w:t>
            </w:r>
          </w:p>
        </w:tc>
        <w:tc>
          <w:tcPr>
            <w:tcW w:w="2952" w:type="dxa"/>
          </w:tcPr>
          <w:p w:rsidR="00497D37" w:rsidRPr="00497D37" w:rsidRDefault="00497D37" w:rsidP="00497D37">
            <w:pPr>
              <w:jc w:val="center"/>
              <w:rPr>
                <w:rFonts w:ascii="Calibri" w:eastAsia="Calibri" w:hAnsi="Calibri" w:cs="Times New Roman"/>
                <w:b/>
              </w:rPr>
            </w:pPr>
            <w:r w:rsidRPr="00497D37">
              <w:rPr>
                <w:rFonts w:ascii="Calibri" w:eastAsia="Calibri" w:hAnsi="Calibri" w:cs="Times New Roman"/>
                <w:b/>
              </w:rPr>
              <w:t>MAJOR C</w:t>
            </w:r>
            <w:r w:rsidRPr="00497D37">
              <w:rPr>
                <w:b/>
              </w:rPr>
              <w:t>OMMODITIES</w:t>
            </w:r>
          </w:p>
        </w:tc>
      </w:tr>
      <w:tr w:rsidR="00497D37" w:rsidTr="006E0E27">
        <w:tc>
          <w:tcPr>
            <w:tcW w:w="3024" w:type="dxa"/>
          </w:tcPr>
          <w:p w:rsidR="00497D37" w:rsidRPr="00497D37" w:rsidRDefault="00366270" w:rsidP="00497D37">
            <w:pPr>
              <w:jc w:val="center"/>
              <w:rPr>
                <w:rFonts w:ascii="Calibri" w:eastAsia="Calibri" w:hAnsi="Calibri" w:cs="Times New Roman"/>
              </w:rPr>
            </w:pPr>
            <w:r>
              <w:rPr>
                <w:rFonts w:ascii="Calibri" w:eastAsia="Calibri" w:hAnsi="Calibri" w:cs="Times New Roman"/>
              </w:rPr>
              <w:t xml:space="preserve">1. </w:t>
            </w:r>
            <w:r w:rsidR="00497D37" w:rsidRPr="00497D37">
              <w:rPr>
                <w:rFonts w:ascii="Calibri" w:eastAsia="Calibri" w:hAnsi="Calibri" w:cs="Times New Roman"/>
              </w:rPr>
              <w:t>Sacramento Valley</w:t>
            </w:r>
          </w:p>
        </w:tc>
        <w:tc>
          <w:tcPr>
            <w:tcW w:w="2952" w:type="dxa"/>
          </w:tcPr>
          <w:p w:rsidR="00497D37" w:rsidRPr="00497D37" w:rsidRDefault="00497D37" w:rsidP="00497D37">
            <w:pPr>
              <w:jc w:val="center"/>
              <w:rPr>
                <w:rFonts w:ascii="Calibri" w:eastAsia="Calibri" w:hAnsi="Calibri" w:cs="Times New Roman"/>
              </w:rPr>
            </w:pPr>
            <w:r w:rsidRPr="00497D37">
              <w:rPr>
                <w:rFonts w:ascii="Calibri" w:eastAsia="Calibri" w:hAnsi="Calibri" w:cs="Times New Roman"/>
              </w:rPr>
              <w:t xml:space="preserve">Sutter, Yolo, </w:t>
            </w:r>
            <w:smartTag w:uri="urn:schemas-microsoft-com:office:smarttags" w:element="City">
              <w:r w:rsidRPr="00497D37">
                <w:rPr>
                  <w:rFonts w:ascii="Calibri" w:eastAsia="Calibri" w:hAnsi="Calibri" w:cs="Times New Roman"/>
                </w:rPr>
                <w:t>Butte</w:t>
              </w:r>
            </w:smartTag>
            <w:r w:rsidRPr="00497D37">
              <w:rPr>
                <w:rFonts w:ascii="Calibri" w:eastAsia="Calibri" w:hAnsi="Calibri" w:cs="Times New Roman"/>
              </w:rPr>
              <w:t xml:space="preserve">, </w:t>
            </w:r>
            <w:smartTag w:uri="urn:schemas-microsoft-com:office:smarttags" w:element="place">
              <w:smartTag w:uri="urn:schemas-microsoft-com:office:smarttags" w:element="City">
                <w:r w:rsidRPr="00497D37">
                  <w:rPr>
                    <w:rFonts w:ascii="Calibri" w:eastAsia="Calibri" w:hAnsi="Calibri" w:cs="Times New Roman"/>
                  </w:rPr>
                  <w:t>Sacramento</w:t>
                </w:r>
              </w:smartTag>
            </w:smartTag>
            <w:r w:rsidRPr="00497D37">
              <w:rPr>
                <w:rFonts w:ascii="Calibri" w:eastAsia="Calibri" w:hAnsi="Calibri" w:cs="Times New Roman"/>
              </w:rPr>
              <w:t>, Colusa, Glenn, Tehama</w:t>
            </w:r>
          </w:p>
        </w:tc>
        <w:tc>
          <w:tcPr>
            <w:tcW w:w="2952" w:type="dxa"/>
          </w:tcPr>
          <w:p w:rsidR="00497D37" w:rsidRPr="00497D37" w:rsidRDefault="00497D37" w:rsidP="00497D37">
            <w:pPr>
              <w:jc w:val="center"/>
              <w:rPr>
                <w:rFonts w:ascii="Calibri" w:eastAsia="Calibri" w:hAnsi="Calibri" w:cs="Times New Roman"/>
              </w:rPr>
            </w:pPr>
            <w:r w:rsidRPr="00497D37">
              <w:rPr>
                <w:rFonts w:ascii="Calibri" w:eastAsia="Calibri" w:hAnsi="Calibri" w:cs="Times New Roman"/>
              </w:rPr>
              <w:t>Rice, Almonds, Livestock, Tomatoes, Sugar Beets</w:t>
            </w:r>
          </w:p>
        </w:tc>
      </w:tr>
      <w:tr w:rsidR="00497D37" w:rsidTr="006E0E27">
        <w:tc>
          <w:tcPr>
            <w:tcW w:w="3024" w:type="dxa"/>
          </w:tcPr>
          <w:p w:rsidR="00497D37" w:rsidRPr="00497D37" w:rsidRDefault="00366270" w:rsidP="00497D37">
            <w:pPr>
              <w:jc w:val="center"/>
              <w:rPr>
                <w:rFonts w:ascii="Calibri" w:eastAsia="Calibri" w:hAnsi="Calibri" w:cs="Times New Roman"/>
              </w:rPr>
            </w:pPr>
            <w:r>
              <w:rPr>
                <w:rFonts w:ascii="Calibri" w:eastAsia="Calibri" w:hAnsi="Calibri" w:cs="Times New Roman"/>
              </w:rPr>
              <w:t xml:space="preserve">2. </w:t>
            </w:r>
            <w:r w:rsidR="00497D37" w:rsidRPr="00497D37">
              <w:rPr>
                <w:rFonts w:ascii="Calibri" w:eastAsia="Calibri" w:hAnsi="Calibri" w:cs="Times New Roman"/>
              </w:rPr>
              <w:t>San Joaquin Valley</w:t>
            </w:r>
          </w:p>
        </w:tc>
        <w:tc>
          <w:tcPr>
            <w:tcW w:w="2952" w:type="dxa"/>
          </w:tcPr>
          <w:p w:rsidR="00497D37" w:rsidRPr="00497D37" w:rsidRDefault="00497D37" w:rsidP="00497D37">
            <w:pPr>
              <w:jc w:val="center"/>
              <w:rPr>
                <w:rFonts w:ascii="Calibri" w:eastAsia="Calibri" w:hAnsi="Calibri" w:cs="Times New Roman"/>
              </w:rPr>
            </w:pPr>
            <w:smartTag w:uri="urn:schemas-microsoft-com:office:smarttags" w:element="City">
              <w:r w:rsidRPr="00497D37">
                <w:rPr>
                  <w:rFonts w:ascii="Calibri" w:eastAsia="Calibri" w:hAnsi="Calibri" w:cs="Times New Roman"/>
                </w:rPr>
                <w:t>Fresno</w:t>
              </w:r>
            </w:smartTag>
            <w:r w:rsidRPr="00497D37">
              <w:rPr>
                <w:rFonts w:ascii="Calibri" w:eastAsia="Calibri" w:hAnsi="Calibri" w:cs="Times New Roman"/>
              </w:rPr>
              <w:t xml:space="preserve">, Kern, </w:t>
            </w:r>
            <w:smartTag w:uri="urn:schemas-microsoft-com:office:smarttags" w:element="City">
              <w:r w:rsidRPr="00497D37">
                <w:rPr>
                  <w:rFonts w:ascii="Calibri" w:eastAsia="Calibri" w:hAnsi="Calibri" w:cs="Times New Roman"/>
                </w:rPr>
                <w:t>Tulare</w:t>
              </w:r>
            </w:smartTag>
            <w:r w:rsidRPr="00497D37">
              <w:rPr>
                <w:rFonts w:ascii="Calibri" w:eastAsia="Calibri" w:hAnsi="Calibri" w:cs="Times New Roman"/>
              </w:rPr>
              <w:t xml:space="preserve">, </w:t>
            </w:r>
            <w:smartTag w:uri="urn:schemas-microsoft-com:office:smarttags" w:element="City">
              <w:r w:rsidRPr="00497D37">
                <w:rPr>
                  <w:rFonts w:ascii="Calibri" w:eastAsia="Calibri" w:hAnsi="Calibri" w:cs="Times New Roman"/>
                </w:rPr>
                <w:t>Merced</w:t>
              </w:r>
            </w:smartTag>
            <w:r w:rsidRPr="00497D37">
              <w:rPr>
                <w:rFonts w:ascii="Calibri" w:eastAsia="Calibri" w:hAnsi="Calibri" w:cs="Times New Roman"/>
              </w:rPr>
              <w:t xml:space="preserve">, King, </w:t>
            </w:r>
            <w:smartTag w:uri="urn:schemas-microsoft-com:office:smarttags" w:element="place">
              <w:smartTag w:uri="urn:schemas-microsoft-com:office:smarttags" w:element="City">
                <w:r w:rsidRPr="00497D37">
                  <w:rPr>
                    <w:rFonts w:ascii="Calibri" w:eastAsia="Calibri" w:hAnsi="Calibri" w:cs="Times New Roman"/>
                  </w:rPr>
                  <w:t>Madera</w:t>
                </w:r>
              </w:smartTag>
            </w:smartTag>
            <w:r w:rsidRPr="00497D37">
              <w:rPr>
                <w:rFonts w:ascii="Calibri" w:eastAsia="Calibri" w:hAnsi="Calibri" w:cs="Times New Roman"/>
              </w:rPr>
              <w:t>, Stanislaus</w:t>
            </w:r>
          </w:p>
        </w:tc>
        <w:tc>
          <w:tcPr>
            <w:tcW w:w="2952" w:type="dxa"/>
          </w:tcPr>
          <w:p w:rsidR="00497D37" w:rsidRPr="00497D37" w:rsidRDefault="00497D37" w:rsidP="00497D37">
            <w:pPr>
              <w:jc w:val="center"/>
              <w:rPr>
                <w:rFonts w:ascii="Calibri" w:eastAsia="Calibri" w:hAnsi="Calibri" w:cs="Times New Roman"/>
              </w:rPr>
            </w:pPr>
            <w:r w:rsidRPr="00497D37">
              <w:rPr>
                <w:rFonts w:ascii="Calibri" w:eastAsia="Calibri" w:hAnsi="Calibri" w:cs="Times New Roman"/>
              </w:rPr>
              <w:t>Milk, grapes, cotton, almonds, oranges, stone fruit, cattle, alfalfa, poultry</w:t>
            </w:r>
          </w:p>
        </w:tc>
      </w:tr>
      <w:tr w:rsidR="00497D37" w:rsidTr="006E0E27">
        <w:tc>
          <w:tcPr>
            <w:tcW w:w="3024" w:type="dxa"/>
          </w:tcPr>
          <w:p w:rsidR="00497D37" w:rsidRPr="00497D37" w:rsidRDefault="00366270" w:rsidP="00497D37">
            <w:pPr>
              <w:jc w:val="center"/>
              <w:rPr>
                <w:rFonts w:ascii="Calibri" w:eastAsia="Calibri" w:hAnsi="Calibri" w:cs="Times New Roman"/>
              </w:rPr>
            </w:pPr>
            <w:r>
              <w:rPr>
                <w:rFonts w:ascii="Calibri" w:eastAsia="Calibri" w:hAnsi="Calibri" w:cs="Times New Roman"/>
              </w:rPr>
              <w:t xml:space="preserve">3. </w:t>
            </w:r>
            <w:r w:rsidR="00497D37" w:rsidRPr="00497D37">
              <w:rPr>
                <w:rFonts w:ascii="Calibri" w:eastAsia="Calibri" w:hAnsi="Calibri" w:cs="Times New Roman"/>
              </w:rPr>
              <w:t>Delta</w:t>
            </w:r>
          </w:p>
        </w:tc>
        <w:tc>
          <w:tcPr>
            <w:tcW w:w="2952" w:type="dxa"/>
          </w:tcPr>
          <w:p w:rsidR="00497D37" w:rsidRPr="00497D37" w:rsidRDefault="00497D37" w:rsidP="00497D37">
            <w:pPr>
              <w:jc w:val="center"/>
              <w:rPr>
                <w:rFonts w:ascii="Calibri" w:eastAsia="Calibri" w:hAnsi="Calibri" w:cs="Times New Roman"/>
              </w:rPr>
            </w:pPr>
            <w:r w:rsidRPr="00497D37">
              <w:rPr>
                <w:rFonts w:ascii="Calibri" w:eastAsia="Calibri" w:hAnsi="Calibri" w:cs="Times New Roman"/>
              </w:rPr>
              <w:t xml:space="preserve">Contra Costa, Solano, </w:t>
            </w:r>
            <w:smartTag w:uri="urn:schemas-microsoft-com:office:smarttags" w:element="place">
              <w:r w:rsidRPr="00497D37">
                <w:rPr>
                  <w:rFonts w:ascii="Calibri" w:eastAsia="Calibri" w:hAnsi="Calibri" w:cs="Times New Roman"/>
                </w:rPr>
                <w:t>San Joaquin</w:t>
              </w:r>
            </w:smartTag>
          </w:p>
        </w:tc>
        <w:tc>
          <w:tcPr>
            <w:tcW w:w="2952" w:type="dxa"/>
          </w:tcPr>
          <w:p w:rsidR="00497D37" w:rsidRPr="00497D37" w:rsidRDefault="00497D37" w:rsidP="00497D37">
            <w:pPr>
              <w:jc w:val="center"/>
              <w:rPr>
                <w:rFonts w:ascii="Calibri" w:eastAsia="Calibri" w:hAnsi="Calibri" w:cs="Times New Roman"/>
              </w:rPr>
            </w:pPr>
            <w:r w:rsidRPr="00497D37">
              <w:rPr>
                <w:rFonts w:ascii="Calibri" w:eastAsia="Calibri" w:hAnsi="Calibri" w:cs="Times New Roman"/>
              </w:rPr>
              <w:t>Milk, Asparagus, Vegetables, Corn</w:t>
            </w:r>
          </w:p>
        </w:tc>
      </w:tr>
      <w:tr w:rsidR="00497D37" w:rsidTr="006E0E27">
        <w:tc>
          <w:tcPr>
            <w:tcW w:w="3024" w:type="dxa"/>
          </w:tcPr>
          <w:p w:rsidR="00497D37" w:rsidRPr="00497D37" w:rsidRDefault="00366270" w:rsidP="00497D37">
            <w:pPr>
              <w:jc w:val="center"/>
              <w:rPr>
                <w:rFonts w:ascii="Calibri" w:eastAsia="Calibri" w:hAnsi="Calibri" w:cs="Times New Roman"/>
              </w:rPr>
            </w:pPr>
            <w:r>
              <w:rPr>
                <w:rFonts w:ascii="Calibri" w:eastAsia="Calibri" w:hAnsi="Calibri" w:cs="Times New Roman"/>
              </w:rPr>
              <w:t xml:space="preserve">4. </w:t>
            </w:r>
            <w:r w:rsidR="00497D37" w:rsidRPr="00497D37">
              <w:rPr>
                <w:rFonts w:ascii="Calibri" w:eastAsia="Calibri" w:hAnsi="Calibri" w:cs="Times New Roman"/>
              </w:rPr>
              <w:t>Central Coast</w:t>
            </w:r>
          </w:p>
        </w:tc>
        <w:tc>
          <w:tcPr>
            <w:tcW w:w="2952" w:type="dxa"/>
          </w:tcPr>
          <w:p w:rsidR="00497D37" w:rsidRPr="00497D37" w:rsidRDefault="00497D37" w:rsidP="00497D37">
            <w:pPr>
              <w:jc w:val="center"/>
              <w:rPr>
                <w:rFonts w:ascii="Calibri" w:eastAsia="Calibri" w:hAnsi="Calibri" w:cs="Times New Roman"/>
              </w:rPr>
            </w:pPr>
            <w:smartTag w:uri="urn:schemas-microsoft-com:office:smarttags" w:element="City">
              <w:r w:rsidRPr="00497D37">
                <w:rPr>
                  <w:rFonts w:ascii="Calibri" w:eastAsia="Calibri" w:hAnsi="Calibri" w:cs="Times New Roman"/>
                </w:rPr>
                <w:t>Monterey</w:t>
              </w:r>
            </w:smartTag>
            <w:r w:rsidRPr="00497D37">
              <w:rPr>
                <w:rFonts w:ascii="Calibri" w:eastAsia="Calibri" w:hAnsi="Calibri" w:cs="Times New Roman"/>
              </w:rPr>
              <w:t xml:space="preserve">, </w:t>
            </w:r>
            <w:smartTag w:uri="urn:schemas-microsoft-com:office:smarttags" w:element="City">
              <w:r w:rsidRPr="00497D37">
                <w:rPr>
                  <w:rFonts w:ascii="Calibri" w:eastAsia="Calibri" w:hAnsi="Calibri" w:cs="Times New Roman"/>
                </w:rPr>
                <w:t>San Benito</w:t>
              </w:r>
            </w:smartTag>
            <w:r w:rsidRPr="00497D37">
              <w:rPr>
                <w:rFonts w:ascii="Calibri" w:eastAsia="Calibri" w:hAnsi="Calibri" w:cs="Times New Roman"/>
              </w:rPr>
              <w:t xml:space="preserve">, </w:t>
            </w:r>
            <w:smartTag w:uri="urn:schemas-microsoft-com:office:smarttags" w:element="City">
              <w:r w:rsidRPr="00497D37">
                <w:rPr>
                  <w:rFonts w:ascii="Calibri" w:eastAsia="Calibri" w:hAnsi="Calibri" w:cs="Times New Roman"/>
                </w:rPr>
                <w:t>Santa Cruz</w:t>
              </w:r>
            </w:smartTag>
            <w:r w:rsidRPr="00497D37">
              <w:rPr>
                <w:rFonts w:ascii="Calibri" w:eastAsia="Calibri" w:hAnsi="Calibri" w:cs="Times New Roman"/>
              </w:rPr>
              <w:t xml:space="preserve">, </w:t>
            </w:r>
            <w:smartTag w:uri="urn:schemas-microsoft-com:office:smarttags" w:element="City">
              <w:r w:rsidRPr="00497D37">
                <w:rPr>
                  <w:rFonts w:ascii="Calibri" w:eastAsia="Calibri" w:hAnsi="Calibri" w:cs="Times New Roman"/>
                </w:rPr>
                <w:t>Ventura</w:t>
              </w:r>
            </w:smartTag>
            <w:r w:rsidRPr="00497D37">
              <w:rPr>
                <w:rFonts w:ascii="Calibri" w:eastAsia="Calibri" w:hAnsi="Calibri" w:cs="Times New Roman"/>
              </w:rPr>
              <w:t xml:space="preserve">, </w:t>
            </w:r>
            <w:smartTag w:uri="urn:schemas-microsoft-com:office:smarttags" w:element="City">
              <w:r w:rsidRPr="00497D37">
                <w:rPr>
                  <w:rFonts w:ascii="Calibri" w:eastAsia="Calibri" w:hAnsi="Calibri" w:cs="Times New Roman"/>
                </w:rPr>
                <w:t>San Luis Obispo</w:t>
              </w:r>
            </w:smartTag>
            <w:r w:rsidRPr="00497D37">
              <w:rPr>
                <w:rFonts w:ascii="Calibri" w:eastAsia="Calibri" w:hAnsi="Calibri" w:cs="Times New Roman"/>
              </w:rPr>
              <w:t xml:space="preserve">, </w:t>
            </w:r>
            <w:smartTag w:uri="urn:schemas-microsoft-com:office:smarttags" w:element="place">
              <w:smartTag w:uri="urn:schemas-microsoft-com:office:smarttags" w:element="City">
                <w:r w:rsidRPr="00497D37">
                  <w:rPr>
                    <w:rFonts w:ascii="Calibri" w:eastAsia="Calibri" w:hAnsi="Calibri" w:cs="Times New Roman"/>
                  </w:rPr>
                  <w:t>Santa Barbara</w:t>
                </w:r>
              </w:smartTag>
            </w:smartTag>
          </w:p>
        </w:tc>
        <w:tc>
          <w:tcPr>
            <w:tcW w:w="2952" w:type="dxa"/>
          </w:tcPr>
          <w:p w:rsidR="00497D37" w:rsidRPr="00497D37" w:rsidRDefault="00497D37" w:rsidP="00497D37">
            <w:pPr>
              <w:jc w:val="center"/>
              <w:rPr>
                <w:rFonts w:ascii="Calibri" w:eastAsia="Calibri" w:hAnsi="Calibri" w:cs="Times New Roman"/>
              </w:rPr>
            </w:pPr>
            <w:r w:rsidRPr="00497D37">
              <w:rPr>
                <w:rFonts w:ascii="Calibri" w:eastAsia="Calibri" w:hAnsi="Calibri" w:cs="Times New Roman"/>
              </w:rPr>
              <w:t>Lettuce, lemon, celery, strawberries, broccoli, beef cattle, artichokes, grapes</w:t>
            </w:r>
          </w:p>
        </w:tc>
      </w:tr>
      <w:tr w:rsidR="00497D37" w:rsidTr="006E0E27">
        <w:tc>
          <w:tcPr>
            <w:tcW w:w="3024" w:type="dxa"/>
          </w:tcPr>
          <w:p w:rsidR="00497D37" w:rsidRPr="00497D37" w:rsidRDefault="00366270" w:rsidP="00497D37">
            <w:pPr>
              <w:jc w:val="center"/>
              <w:rPr>
                <w:rFonts w:ascii="Calibri" w:eastAsia="Calibri" w:hAnsi="Calibri" w:cs="Times New Roman"/>
              </w:rPr>
            </w:pPr>
            <w:r>
              <w:rPr>
                <w:rFonts w:ascii="Calibri" w:eastAsia="Calibri" w:hAnsi="Calibri" w:cs="Times New Roman"/>
              </w:rPr>
              <w:t xml:space="preserve">5. </w:t>
            </w:r>
            <w:r w:rsidR="00497D37" w:rsidRPr="00497D37">
              <w:rPr>
                <w:rFonts w:ascii="Calibri" w:eastAsia="Calibri" w:hAnsi="Calibri" w:cs="Times New Roman"/>
              </w:rPr>
              <w:t>South Coast</w:t>
            </w:r>
          </w:p>
        </w:tc>
        <w:tc>
          <w:tcPr>
            <w:tcW w:w="2952" w:type="dxa"/>
          </w:tcPr>
          <w:p w:rsidR="00497D37" w:rsidRPr="00497D37" w:rsidRDefault="00497D37" w:rsidP="00497D37">
            <w:pPr>
              <w:jc w:val="center"/>
              <w:rPr>
                <w:rFonts w:ascii="Calibri" w:eastAsia="Calibri" w:hAnsi="Calibri" w:cs="Times New Roman"/>
              </w:rPr>
            </w:pPr>
            <w:smartTag w:uri="urn:schemas-microsoft-com:office:smarttags" w:element="City">
              <w:r w:rsidRPr="00497D37">
                <w:rPr>
                  <w:rFonts w:ascii="Calibri" w:eastAsia="Calibri" w:hAnsi="Calibri" w:cs="Times New Roman"/>
                </w:rPr>
                <w:t>Los Angeles</w:t>
              </w:r>
            </w:smartTag>
            <w:r w:rsidRPr="00497D37">
              <w:rPr>
                <w:rFonts w:ascii="Calibri" w:eastAsia="Calibri" w:hAnsi="Calibri" w:cs="Times New Roman"/>
              </w:rPr>
              <w:t xml:space="preserve">, </w:t>
            </w:r>
            <w:smartTag w:uri="urn:schemas-microsoft-com:office:smarttags" w:element="City">
              <w:r w:rsidRPr="00497D37">
                <w:rPr>
                  <w:rFonts w:ascii="Calibri" w:eastAsia="Calibri" w:hAnsi="Calibri" w:cs="Times New Roman"/>
                </w:rPr>
                <w:t>Orange</w:t>
              </w:r>
            </w:smartTag>
            <w:r w:rsidRPr="00497D37">
              <w:rPr>
                <w:rFonts w:ascii="Calibri" w:eastAsia="Calibri" w:hAnsi="Calibri" w:cs="Times New Roman"/>
              </w:rPr>
              <w:t xml:space="preserve">, </w:t>
            </w:r>
            <w:smartTag w:uri="urn:schemas-microsoft-com:office:smarttags" w:element="City">
              <w:r w:rsidRPr="00497D37">
                <w:rPr>
                  <w:rFonts w:ascii="Calibri" w:eastAsia="Calibri" w:hAnsi="Calibri" w:cs="Times New Roman"/>
                </w:rPr>
                <w:t>San Diego</w:t>
              </w:r>
            </w:smartTag>
            <w:r w:rsidRPr="00497D37">
              <w:rPr>
                <w:rFonts w:ascii="Calibri" w:eastAsia="Calibri" w:hAnsi="Calibri" w:cs="Times New Roman"/>
              </w:rPr>
              <w:t xml:space="preserve">, </w:t>
            </w:r>
            <w:smartTag w:uri="urn:schemas-microsoft-com:office:smarttags" w:element="place">
              <w:smartTag w:uri="urn:schemas-microsoft-com:office:smarttags" w:element="City">
                <w:r w:rsidRPr="00497D37">
                  <w:rPr>
                    <w:rFonts w:ascii="Calibri" w:eastAsia="Calibri" w:hAnsi="Calibri" w:cs="Times New Roman"/>
                  </w:rPr>
                  <w:t>Riverside</w:t>
                </w:r>
              </w:smartTag>
            </w:smartTag>
          </w:p>
        </w:tc>
        <w:tc>
          <w:tcPr>
            <w:tcW w:w="2952" w:type="dxa"/>
          </w:tcPr>
          <w:p w:rsidR="00497D37" w:rsidRPr="00497D37" w:rsidRDefault="00497D37" w:rsidP="00497D37">
            <w:pPr>
              <w:jc w:val="center"/>
              <w:rPr>
                <w:rFonts w:ascii="Calibri" w:eastAsia="Calibri" w:hAnsi="Calibri" w:cs="Times New Roman"/>
              </w:rPr>
            </w:pPr>
            <w:r w:rsidRPr="00497D37">
              <w:rPr>
                <w:rFonts w:ascii="Calibri" w:eastAsia="Calibri" w:hAnsi="Calibri" w:cs="Times New Roman"/>
              </w:rPr>
              <w:t>Strawberries, oranges, tomatoes, milk, eggs, avocado, nursery</w:t>
            </w:r>
          </w:p>
        </w:tc>
      </w:tr>
      <w:tr w:rsidR="00497D37" w:rsidTr="006E0E27">
        <w:tc>
          <w:tcPr>
            <w:tcW w:w="3024" w:type="dxa"/>
          </w:tcPr>
          <w:p w:rsidR="00497D37" w:rsidRPr="00497D37" w:rsidRDefault="00366270" w:rsidP="00497D37">
            <w:pPr>
              <w:jc w:val="center"/>
              <w:rPr>
                <w:rFonts w:ascii="Calibri" w:eastAsia="Calibri" w:hAnsi="Calibri" w:cs="Times New Roman"/>
              </w:rPr>
            </w:pPr>
            <w:r>
              <w:rPr>
                <w:rFonts w:ascii="Calibri" w:eastAsia="Calibri" w:hAnsi="Calibri" w:cs="Times New Roman"/>
              </w:rPr>
              <w:t xml:space="preserve">6. </w:t>
            </w:r>
            <w:r w:rsidR="00497D37" w:rsidRPr="00497D37">
              <w:rPr>
                <w:rFonts w:ascii="Calibri" w:eastAsia="Calibri" w:hAnsi="Calibri" w:cs="Times New Roman"/>
              </w:rPr>
              <w:t>North Coast</w:t>
            </w:r>
          </w:p>
        </w:tc>
        <w:tc>
          <w:tcPr>
            <w:tcW w:w="2952" w:type="dxa"/>
          </w:tcPr>
          <w:p w:rsidR="00497D37" w:rsidRPr="00497D37" w:rsidRDefault="00497D37" w:rsidP="00497D37">
            <w:pPr>
              <w:jc w:val="center"/>
              <w:rPr>
                <w:rFonts w:ascii="Calibri" w:eastAsia="Calibri" w:hAnsi="Calibri" w:cs="Times New Roman"/>
              </w:rPr>
            </w:pPr>
            <w:r w:rsidRPr="00497D37">
              <w:rPr>
                <w:rFonts w:ascii="Calibri" w:eastAsia="Calibri" w:hAnsi="Calibri" w:cs="Times New Roman"/>
              </w:rPr>
              <w:t xml:space="preserve">Mendocino, </w:t>
            </w:r>
            <w:smartTag w:uri="urn:schemas-microsoft-com:office:smarttags" w:element="City">
              <w:r w:rsidRPr="00497D37">
                <w:rPr>
                  <w:rFonts w:ascii="Calibri" w:eastAsia="Calibri" w:hAnsi="Calibri" w:cs="Times New Roman"/>
                </w:rPr>
                <w:t>Sonoma</w:t>
              </w:r>
            </w:smartTag>
            <w:r w:rsidRPr="00497D37">
              <w:rPr>
                <w:rFonts w:ascii="Calibri" w:eastAsia="Calibri" w:hAnsi="Calibri" w:cs="Times New Roman"/>
              </w:rPr>
              <w:t xml:space="preserve">, </w:t>
            </w:r>
            <w:smartTag w:uri="urn:schemas-microsoft-com:office:smarttags" w:element="City">
              <w:r w:rsidRPr="00497D37">
                <w:rPr>
                  <w:rFonts w:ascii="Calibri" w:eastAsia="Calibri" w:hAnsi="Calibri" w:cs="Times New Roman"/>
                </w:rPr>
                <w:t>Humboldt</w:t>
              </w:r>
            </w:smartTag>
            <w:r w:rsidRPr="00497D37">
              <w:rPr>
                <w:rFonts w:ascii="Calibri" w:eastAsia="Calibri" w:hAnsi="Calibri" w:cs="Times New Roman"/>
              </w:rPr>
              <w:t xml:space="preserve">, </w:t>
            </w:r>
            <w:smartTag w:uri="urn:schemas-microsoft-com:office:smarttags" w:element="State">
              <w:r w:rsidRPr="00497D37">
                <w:rPr>
                  <w:rFonts w:ascii="Calibri" w:eastAsia="Calibri" w:hAnsi="Calibri" w:cs="Times New Roman"/>
                </w:rPr>
                <w:t>Del</w:t>
              </w:r>
            </w:smartTag>
            <w:r w:rsidRPr="00497D37">
              <w:rPr>
                <w:rFonts w:ascii="Calibri" w:eastAsia="Calibri" w:hAnsi="Calibri" w:cs="Times New Roman"/>
              </w:rPr>
              <w:t xml:space="preserve"> Norte, Santa Clara, </w:t>
            </w:r>
            <w:smartTag w:uri="urn:schemas-microsoft-com:office:smarttags" w:element="City">
              <w:r w:rsidRPr="00497D37">
                <w:rPr>
                  <w:rFonts w:ascii="Calibri" w:eastAsia="Calibri" w:hAnsi="Calibri" w:cs="Times New Roman"/>
                </w:rPr>
                <w:t>San Mateo</w:t>
              </w:r>
            </w:smartTag>
            <w:r w:rsidRPr="00497D37">
              <w:rPr>
                <w:rFonts w:ascii="Calibri" w:eastAsia="Calibri" w:hAnsi="Calibri" w:cs="Times New Roman"/>
              </w:rPr>
              <w:t xml:space="preserve">, </w:t>
            </w:r>
            <w:smartTag w:uri="urn:schemas-microsoft-com:office:smarttags" w:element="place">
              <w:smartTag w:uri="urn:schemas-microsoft-com:office:smarttags" w:element="City">
                <w:r w:rsidRPr="00497D37">
                  <w:rPr>
                    <w:rFonts w:ascii="Calibri" w:eastAsia="Calibri" w:hAnsi="Calibri" w:cs="Times New Roman"/>
                  </w:rPr>
                  <w:t>Napa</w:t>
                </w:r>
              </w:smartTag>
            </w:smartTag>
            <w:r w:rsidRPr="00497D37">
              <w:rPr>
                <w:rFonts w:ascii="Calibri" w:eastAsia="Calibri" w:hAnsi="Calibri" w:cs="Times New Roman"/>
              </w:rPr>
              <w:t>`</w:t>
            </w:r>
          </w:p>
        </w:tc>
        <w:tc>
          <w:tcPr>
            <w:tcW w:w="2952" w:type="dxa"/>
          </w:tcPr>
          <w:p w:rsidR="00497D37" w:rsidRPr="00497D37" w:rsidRDefault="00497D37" w:rsidP="00497D37">
            <w:pPr>
              <w:jc w:val="center"/>
              <w:rPr>
                <w:rFonts w:ascii="Calibri" w:eastAsia="Calibri" w:hAnsi="Calibri" w:cs="Times New Roman"/>
              </w:rPr>
            </w:pPr>
            <w:r w:rsidRPr="00497D37">
              <w:rPr>
                <w:rFonts w:ascii="Calibri" w:eastAsia="Calibri" w:hAnsi="Calibri" w:cs="Times New Roman"/>
              </w:rPr>
              <w:t>Wine grapes, timber, nursery, milk, livestock</w:t>
            </w:r>
          </w:p>
        </w:tc>
      </w:tr>
      <w:tr w:rsidR="00497D37" w:rsidTr="006E0E27">
        <w:tc>
          <w:tcPr>
            <w:tcW w:w="3024" w:type="dxa"/>
          </w:tcPr>
          <w:p w:rsidR="00497D37" w:rsidRPr="00497D37" w:rsidRDefault="00366270" w:rsidP="00497D37">
            <w:pPr>
              <w:jc w:val="center"/>
              <w:rPr>
                <w:rFonts w:ascii="Calibri" w:eastAsia="Calibri" w:hAnsi="Calibri" w:cs="Times New Roman"/>
              </w:rPr>
            </w:pPr>
            <w:r>
              <w:rPr>
                <w:rFonts w:ascii="Calibri" w:eastAsia="Calibri" w:hAnsi="Calibri" w:cs="Times New Roman"/>
              </w:rPr>
              <w:t xml:space="preserve">7. </w:t>
            </w:r>
            <w:r w:rsidR="00497D37" w:rsidRPr="00497D37">
              <w:rPr>
                <w:rFonts w:ascii="Calibri" w:eastAsia="Calibri" w:hAnsi="Calibri" w:cs="Times New Roman"/>
              </w:rPr>
              <w:t>Imperial Valley</w:t>
            </w:r>
          </w:p>
        </w:tc>
        <w:tc>
          <w:tcPr>
            <w:tcW w:w="2952" w:type="dxa"/>
          </w:tcPr>
          <w:p w:rsidR="00497D37" w:rsidRPr="00497D37" w:rsidRDefault="00497D37" w:rsidP="00497D37">
            <w:pPr>
              <w:jc w:val="center"/>
              <w:rPr>
                <w:rFonts w:ascii="Calibri" w:eastAsia="Calibri" w:hAnsi="Calibri" w:cs="Times New Roman"/>
              </w:rPr>
            </w:pPr>
            <w:r w:rsidRPr="00497D37">
              <w:rPr>
                <w:rFonts w:ascii="Calibri" w:eastAsia="Calibri" w:hAnsi="Calibri" w:cs="Times New Roman"/>
              </w:rPr>
              <w:t>Imperial</w:t>
            </w:r>
          </w:p>
        </w:tc>
        <w:tc>
          <w:tcPr>
            <w:tcW w:w="2952" w:type="dxa"/>
          </w:tcPr>
          <w:p w:rsidR="00497D37" w:rsidRPr="00497D37" w:rsidRDefault="00497D37" w:rsidP="00497D37">
            <w:pPr>
              <w:jc w:val="center"/>
              <w:rPr>
                <w:rFonts w:ascii="Calibri" w:eastAsia="Calibri" w:hAnsi="Calibri" w:cs="Times New Roman"/>
              </w:rPr>
            </w:pPr>
            <w:r w:rsidRPr="00497D37">
              <w:rPr>
                <w:rFonts w:ascii="Calibri" w:eastAsia="Calibri" w:hAnsi="Calibri" w:cs="Times New Roman"/>
              </w:rPr>
              <w:t>Dates, lettuce, melons, cattle, alfalfa, cotton, wheat, sugar beets, chickens</w:t>
            </w:r>
          </w:p>
        </w:tc>
      </w:tr>
      <w:tr w:rsidR="00497D37" w:rsidTr="006E0E27">
        <w:tc>
          <w:tcPr>
            <w:tcW w:w="3024" w:type="dxa"/>
          </w:tcPr>
          <w:p w:rsidR="00497D37" w:rsidRPr="00497D37" w:rsidRDefault="00366270" w:rsidP="00497D37">
            <w:pPr>
              <w:jc w:val="center"/>
              <w:rPr>
                <w:rFonts w:ascii="Calibri" w:eastAsia="Calibri" w:hAnsi="Calibri" w:cs="Times New Roman"/>
              </w:rPr>
            </w:pPr>
            <w:r>
              <w:rPr>
                <w:rFonts w:ascii="Calibri" w:eastAsia="Calibri" w:hAnsi="Calibri" w:cs="Times New Roman"/>
              </w:rPr>
              <w:t xml:space="preserve">8. </w:t>
            </w:r>
            <w:r w:rsidR="00497D37" w:rsidRPr="00497D37">
              <w:rPr>
                <w:rFonts w:ascii="Calibri" w:eastAsia="Calibri" w:hAnsi="Calibri" w:cs="Times New Roman"/>
              </w:rPr>
              <w:t>Mountain</w:t>
            </w:r>
          </w:p>
        </w:tc>
        <w:tc>
          <w:tcPr>
            <w:tcW w:w="2952" w:type="dxa"/>
          </w:tcPr>
          <w:p w:rsidR="00497D37" w:rsidRPr="00497D37" w:rsidRDefault="00497D37" w:rsidP="00497D37">
            <w:pPr>
              <w:jc w:val="center"/>
              <w:rPr>
                <w:rFonts w:ascii="Calibri" w:eastAsia="Calibri" w:hAnsi="Calibri" w:cs="Times New Roman"/>
              </w:rPr>
            </w:pPr>
            <w:r w:rsidRPr="00497D37">
              <w:rPr>
                <w:rFonts w:ascii="Calibri" w:eastAsia="Calibri" w:hAnsi="Calibri" w:cs="Times New Roman"/>
              </w:rPr>
              <w:t xml:space="preserve">Trinity, Lassen, Modoc, Siskiyou, Mariposa, Plumas, Sierra, </w:t>
            </w:r>
            <w:smartTag w:uri="urn:schemas-microsoft-com:office:smarttags" w:element="place">
              <w:smartTag w:uri="urn:schemas-microsoft-com:office:smarttags" w:element="State">
                <w:r w:rsidRPr="00497D37">
                  <w:rPr>
                    <w:rFonts w:ascii="Calibri" w:eastAsia="Calibri" w:hAnsi="Calibri" w:cs="Times New Roman"/>
                  </w:rPr>
                  <w:t>Nevada</w:t>
                </w:r>
              </w:smartTag>
            </w:smartTag>
            <w:r w:rsidRPr="00497D37">
              <w:rPr>
                <w:rFonts w:ascii="Calibri" w:eastAsia="Calibri" w:hAnsi="Calibri" w:cs="Times New Roman"/>
              </w:rPr>
              <w:t>, Placer</w:t>
            </w:r>
          </w:p>
        </w:tc>
        <w:tc>
          <w:tcPr>
            <w:tcW w:w="2952" w:type="dxa"/>
          </w:tcPr>
          <w:p w:rsidR="00497D37" w:rsidRPr="00497D37" w:rsidRDefault="00497D37" w:rsidP="00497D37">
            <w:pPr>
              <w:jc w:val="center"/>
              <w:rPr>
                <w:rFonts w:ascii="Calibri" w:eastAsia="Calibri" w:hAnsi="Calibri" w:cs="Times New Roman"/>
              </w:rPr>
            </w:pPr>
            <w:r w:rsidRPr="00497D37">
              <w:rPr>
                <w:rFonts w:ascii="Calibri" w:eastAsia="Calibri" w:hAnsi="Calibri" w:cs="Times New Roman"/>
              </w:rPr>
              <w:t>Livestock, timber, hay, pasture, Christmas trees, grapes, potatoes</w:t>
            </w:r>
          </w:p>
        </w:tc>
      </w:tr>
    </w:tbl>
    <w:p w:rsidR="00CC5944" w:rsidRDefault="00CC5944" w:rsidP="00CC5944">
      <w:pPr>
        <w:pStyle w:val="NoSpacing"/>
        <w:ind w:left="1080"/>
      </w:pPr>
    </w:p>
    <w:p w:rsidR="00CC5944" w:rsidRDefault="00CC5944" w:rsidP="00CC5944">
      <w:pPr>
        <w:pStyle w:val="NoSpacing"/>
        <w:ind w:left="1080"/>
      </w:pPr>
    </w:p>
    <w:p w:rsidR="0085671A" w:rsidRDefault="0085671A" w:rsidP="0085671A">
      <w:pPr>
        <w:jc w:val="center"/>
        <w:rPr>
          <w:b/>
        </w:rPr>
      </w:pPr>
    </w:p>
    <w:p w:rsidR="0085671A" w:rsidRPr="00FC1C99" w:rsidRDefault="0085671A" w:rsidP="0085671A">
      <w:pPr>
        <w:jc w:val="center"/>
        <w:rPr>
          <w:b/>
        </w:rPr>
      </w:pPr>
      <w:r w:rsidRPr="00FC1C99">
        <w:rPr>
          <w:b/>
        </w:rPr>
        <w:t xml:space="preserve">Teacher Reference Page: </w:t>
      </w:r>
    </w:p>
    <w:p w:rsidR="00CC5944" w:rsidRPr="0085671A" w:rsidRDefault="0085671A" w:rsidP="0085671A">
      <w:pPr>
        <w:jc w:val="center"/>
        <w:rPr>
          <w:b/>
        </w:rPr>
      </w:pPr>
      <w:r>
        <w:t xml:space="preserve">On the following page </w:t>
      </w:r>
      <w:r w:rsidRPr="00FC1C99">
        <w:t>is a map of California divided into 8 agricultural regions.  You may wish to enlarge it onto butcher paper for this activity.  It can also be used as a transparency or handout for your students.  This map contains all of California's counties.  In class you will likely have already taught California’s top ten commodities.  This activity can reinforce the importance of these ten commodities and the numerous other commodities grown in California.  Students can gain an appreciation for California's diversity.</w:t>
      </w:r>
    </w:p>
    <w:p w:rsidR="00FC1C99" w:rsidRDefault="00FC1C99" w:rsidP="00A154C0">
      <w:pPr>
        <w:framePr w:w="10143" w:h="12071" w:hSpace="180" w:wrap="auto" w:vAnchor="text" w:hAnchor="page" w:x="1420" w:y="340"/>
      </w:pPr>
    </w:p>
    <w:p w:rsidR="00A154C0" w:rsidRDefault="00A154C0" w:rsidP="00A154C0">
      <w:pPr>
        <w:framePr w:w="10143" w:h="12071" w:hSpace="180" w:wrap="auto" w:vAnchor="text" w:hAnchor="page" w:x="1420" w:y="340"/>
      </w:pPr>
      <w:r w:rsidRPr="009D4E91">
        <w:rPr>
          <w:noProof/>
        </w:rPr>
        <w:drawing>
          <wp:inline distT="0" distB="0" distL="0" distR="0">
            <wp:extent cx="5943600" cy="4857115"/>
            <wp:effectExtent l="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32725" cy="6400800"/>
                      <a:chOff x="1066800" y="457200"/>
                      <a:chExt cx="7832725" cy="6400800"/>
                    </a:xfrm>
                  </a:grpSpPr>
                  <a:sp>
                    <a:nvSpPr>
                      <a:cNvPr id="5122" name="Rectangle 2"/>
                      <a:cNvSpPr>
                        <a:spLocks noGrp="1" noChangeArrowheads="1"/>
                      </a:cNvSpPr>
                    </a:nvSpPr>
                    <a:spPr bwMode="auto">
                      <a:xfrm>
                        <a:off x="1066800" y="457200"/>
                        <a:ext cx="7391400" cy="838200"/>
                      </a:xfrm>
                      <a:prstGeom prst="rect">
                        <a:avLst/>
                      </a:prstGeom>
                      <a:noFill/>
                      <a:ln w="12700">
                        <a:noFill/>
                        <a:miter lim="800000"/>
                        <a:headEnd/>
                        <a:tailEnd/>
                      </a:ln>
                      <a:effectLst/>
                    </a:spPr>
                    <a:txSp>
                      <a:txBody>
                        <a:bodyPr vert="horz" wrap="square" lIns="90487" tIns="44450" rIns="90487" bIns="44450" numCol="1" anchor="ctr" anchorCtr="0" compatLnSpc="1">
                          <a:prstTxWarp prst="textNoShape">
                            <a:avLst/>
                          </a:prstTxWarp>
                        </a:bodyPr>
                        <a:lstStyle>
                          <a:lvl1pPr algn="ctr" rtl="0" eaLnBrk="0" fontAlgn="base" hangingPunct="0">
                            <a:spcBef>
                              <a:spcPct val="0"/>
                            </a:spcBef>
                            <a:spcAft>
                              <a:spcPct val="0"/>
                            </a:spcAft>
                            <a:defRPr sz="3200">
                              <a:solidFill>
                                <a:schemeClr val="tx2"/>
                              </a:solidFill>
                              <a:latin typeface="+mj-lt"/>
                              <a:ea typeface="+mj-ea"/>
                              <a:cs typeface="+mj-cs"/>
                            </a:defRPr>
                          </a:lvl1pPr>
                          <a:lvl2pPr algn="ctr" rtl="0" eaLnBrk="0" fontAlgn="base" hangingPunct="0">
                            <a:spcBef>
                              <a:spcPct val="0"/>
                            </a:spcBef>
                            <a:spcAft>
                              <a:spcPct val="0"/>
                            </a:spcAft>
                            <a:defRPr sz="3200">
                              <a:solidFill>
                                <a:schemeClr val="tx2"/>
                              </a:solidFill>
                              <a:latin typeface="Times New Roman" pitchFamily="18" charset="0"/>
                            </a:defRPr>
                          </a:lvl2pPr>
                          <a:lvl3pPr algn="ctr" rtl="0" eaLnBrk="0" fontAlgn="base" hangingPunct="0">
                            <a:spcBef>
                              <a:spcPct val="0"/>
                            </a:spcBef>
                            <a:spcAft>
                              <a:spcPct val="0"/>
                            </a:spcAft>
                            <a:defRPr sz="3200">
                              <a:solidFill>
                                <a:schemeClr val="tx2"/>
                              </a:solidFill>
                              <a:latin typeface="Times New Roman" pitchFamily="18" charset="0"/>
                            </a:defRPr>
                          </a:lvl3pPr>
                          <a:lvl4pPr algn="ctr" rtl="0" eaLnBrk="0" fontAlgn="base" hangingPunct="0">
                            <a:spcBef>
                              <a:spcPct val="0"/>
                            </a:spcBef>
                            <a:spcAft>
                              <a:spcPct val="0"/>
                            </a:spcAft>
                            <a:defRPr sz="3200">
                              <a:solidFill>
                                <a:schemeClr val="tx2"/>
                              </a:solidFill>
                              <a:latin typeface="Times New Roman" pitchFamily="18" charset="0"/>
                            </a:defRPr>
                          </a:lvl4pPr>
                          <a:lvl5pPr algn="ctr" rtl="0" eaLnBrk="0" fontAlgn="base" hangingPunct="0">
                            <a:spcBef>
                              <a:spcPct val="0"/>
                            </a:spcBef>
                            <a:spcAft>
                              <a:spcPct val="0"/>
                            </a:spcAft>
                            <a:defRPr sz="3200">
                              <a:solidFill>
                                <a:schemeClr val="tx2"/>
                              </a:solidFill>
                              <a:latin typeface="Times New Roman" pitchFamily="18" charset="0"/>
                            </a:defRPr>
                          </a:lvl5pPr>
                          <a:lvl6pPr marL="457200" algn="ctr" rtl="0" eaLnBrk="0" fontAlgn="base" hangingPunct="0">
                            <a:spcBef>
                              <a:spcPct val="0"/>
                            </a:spcBef>
                            <a:spcAft>
                              <a:spcPct val="0"/>
                            </a:spcAft>
                            <a:defRPr sz="3200">
                              <a:solidFill>
                                <a:schemeClr val="tx2"/>
                              </a:solidFill>
                              <a:latin typeface="Times New Roman" pitchFamily="18" charset="0"/>
                            </a:defRPr>
                          </a:lvl6pPr>
                          <a:lvl7pPr marL="914400" algn="ctr" rtl="0" eaLnBrk="0" fontAlgn="base" hangingPunct="0">
                            <a:spcBef>
                              <a:spcPct val="0"/>
                            </a:spcBef>
                            <a:spcAft>
                              <a:spcPct val="0"/>
                            </a:spcAft>
                            <a:defRPr sz="3200">
                              <a:solidFill>
                                <a:schemeClr val="tx2"/>
                              </a:solidFill>
                              <a:latin typeface="Times New Roman" pitchFamily="18" charset="0"/>
                            </a:defRPr>
                          </a:lvl7pPr>
                          <a:lvl8pPr marL="1371600" algn="ctr" rtl="0" eaLnBrk="0" fontAlgn="base" hangingPunct="0">
                            <a:spcBef>
                              <a:spcPct val="0"/>
                            </a:spcBef>
                            <a:spcAft>
                              <a:spcPct val="0"/>
                            </a:spcAft>
                            <a:defRPr sz="3200">
                              <a:solidFill>
                                <a:schemeClr val="tx2"/>
                              </a:solidFill>
                              <a:latin typeface="Times New Roman" pitchFamily="18" charset="0"/>
                            </a:defRPr>
                          </a:lvl8pPr>
                          <a:lvl9pPr marL="1828800" algn="ctr" rtl="0" eaLnBrk="0" fontAlgn="base" hangingPunct="0">
                            <a:spcBef>
                              <a:spcPct val="0"/>
                            </a:spcBef>
                            <a:spcAft>
                              <a:spcPct val="0"/>
                            </a:spcAft>
                            <a:defRPr sz="3200">
                              <a:solidFill>
                                <a:schemeClr val="tx2"/>
                              </a:solidFill>
                              <a:latin typeface="Times New Roman" pitchFamily="18" charset="0"/>
                            </a:defRPr>
                          </a:lvl9pPr>
                        </a:lstStyle>
                        <a:p>
                          <a:r>
                            <a:rPr lang="en-US" sz="3600" b="1"/>
                            <a:t>Production Areas of California</a:t>
                          </a:r>
                        </a:p>
                      </a:txBody>
                      <a:useSpRect/>
                    </a:txSp>
                  </a:sp>
                  <a:sp>
                    <a:nvSpPr>
                      <a:cNvPr id="5123" name="Rectangle 3"/>
                      <a:cNvSpPr>
                        <a:spLocks noChangeArrowheads="1"/>
                      </a:cNvSpPr>
                    </a:nvSpPr>
                    <a:spPr bwMode="auto">
                      <a:xfrm>
                        <a:off x="6477000" y="1143000"/>
                        <a:ext cx="2422525" cy="2527300"/>
                      </a:xfrm>
                      <a:prstGeom prst="rect">
                        <a:avLst/>
                      </a:prstGeom>
                      <a:noFill/>
                      <a:ln w="12700">
                        <a:noFill/>
                        <a:miter lim="800000"/>
                        <a:headEnd/>
                        <a:tailEnd/>
                      </a:ln>
                      <a:effectLst/>
                    </a:spPr>
                    <a:txSp>
                      <a:txBody>
                        <a:bodyPr lIns="90487" tIns="44450" rIns="90487" bIns="44450">
                          <a:spAutoFit/>
                        </a:bodyPr>
                        <a:lstStyle>
                          <a:defPPr>
                            <a:defRPr lang="en-US"/>
                          </a:defPPr>
                          <a:lvl1pPr algn="l" rtl="0" eaLnBrk="0" fontAlgn="base" hangingPunct="0">
                            <a:spcBef>
                              <a:spcPct val="0"/>
                            </a:spcBef>
                            <a:spcAft>
                              <a:spcPct val="0"/>
                            </a:spcAft>
                            <a:defRPr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kern="1200">
                              <a:solidFill>
                                <a:schemeClr val="tx1"/>
                              </a:solidFill>
                              <a:latin typeface="Times New Roman" pitchFamily="18" charset="0"/>
                              <a:ea typeface="+mn-ea"/>
                              <a:cs typeface="+mn-cs"/>
                            </a:defRPr>
                          </a:lvl5pPr>
                          <a:lvl6pPr marL="2286000" algn="l" defTabSz="914400" rtl="0" eaLnBrk="1" latinLnBrk="0" hangingPunct="1">
                            <a:defRPr kern="1200">
                              <a:solidFill>
                                <a:schemeClr val="tx1"/>
                              </a:solidFill>
                              <a:latin typeface="Times New Roman" pitchFamily="18" charset="0"/>
                              <a:ea typeface="+mn-ea"/>
                              <a:cs typeface="+mn-cs"/>
                            </a:defRPr>
                          </a:lvl6pPr>
                          <a:lvl7pPr marL="2743200" algn="l" defTabSz="914400" rtl="0" eaLnBrk="1" latinLnBrk="0" hangingPunct="1">
                            <a:defRPr kern="1200">
                              <a:solidFill>
                                <a:schemeClr val="tx1"/>
                              </a:solidFill>
                              <a:latin typeface="Times New Roman" pitchFamily="18" charset="0"/>
                              <a:ea typeface="+mn-ea"/>
                              <a:cs typeface="+mn-cs"/>
                            </a:defRPr>
                          </a:lvl7pPr>
                          <a:lvl8pPr marL="3200400" algn="l" defTabSz="914400" rtl="0" eaLnBrk="1" latinLnBrk="0" hangingPunct="1">
                            <a:defRPr kern="1200">
                              <a:solidFill>
                                <a:schemeClr val="tx1"/>
                              </a:solidFill>
                              <a:latin typeface="Times New Roman" pitchFamily="18" charset="0"/>
                              <a:ea typeface="+mn-ea"/>
                              <a:cs typeface="+mn-cs"/>
                            </a:defRPr>
                          </a:lvl8pPr>
                          <a:lvl9pPr marL="3657600" algn="l" defTabSz="914400" rtl="0" eaLnBrk="1" latinLnBrk="0" hangingPunct="1">
                            <a:defRPr kern="1200">
                              <a:solidFill>
                                <a:schemeClr val="tx1"/>
                              </a:solidFill>
                              <a:latin typeface="Times New Roman" pitchFamily="18" charset="0"/>
                              <a:ea typeface="+mn-ea"/>
                              <a:cs typeface="+mn-cs"/>
                            </a:defRPr>
                          </a:lvl9pPr>
                        </a:lstStyle>
                        <a:p>
                          <a:r>
                            <a:rPr lang="en-US" sz="2000"/>
                            <a:t>1. Sacramento Valley</a:t>
                          </a:r>
                        </a:p>
                        <a:p>
                          <a:r>
                            <a:rPr lang="en-US" sz="2000"/>
                            <a:t>2. San Joaquin Valley</a:t>
                          </a:r>
                        </a:p>
                        <a:p>
                          <a:r>
                            <a:rPr lang="en-US" sz="2000"/>
                            <a:t>3. Delta Region</a:t>
                          </a:r>
                        </a:p>
                        <a:p>
                          <a:r>
                            <a:rPr lang="en-US" sz="2000"/>
                            <a:t>4. Central  Coast</a:t>
                          </a:r>
                        </a:p>
                        <a:p>
                          <a:r>
                            <a:rPr lang="en-US" sz="2000"/>
                            <a:t>5. South  Coast</a:t>
                          </a:r>
                        </a:p>
                        <a:p>
                          <a:r>
                            <a:rPr lang="en-US" sz="2000"/>
                            <a:t>6. North Coast</a:t>
                          </a:r>
                        </a:p>
                        <a:p>
                          <a:r>
                            <a:rPr lang="en-US" sz="2000"/>
                            <a:t>7. Imperial/Desert</a:t>
                          </a:r>
                        </a:p>
                        <a:p>
                          <a:r>
                            <a:rPr lang="en-US" sz="2000"/>
                            <a:t>8. Mountain Region</a:t>
                          </a:r>
                        </a:p>
                      </a:txBody>
                      <a:useSpRect/>
                    </a:txSp>
                  </a:sp>
                  <a:pic>
                    <a:nvPicPr>
                      <a:cNvPr id="5125" name="Picture 5"/>
                      <a:cNvPicPr>
                        <a:picLocks noChangeAspect="1" noChangeArrowheads="1"/>
                      </a:cNvPicPr>
                    </a:nvPicPr>
                    <a:blipFill>
                      <a:blip r:embed="rId16"/>
                      <a:srcRect/>
                      <a:stretch>
                        <a:fillRect/>
                      </a:stretch>
                    </a:blipFill>
                    <a:spPr bwMode="auto">
                      <a:xfrm>
                        <a:off x="2133600" y="1728788"/>
                        <a:ext cx="4164013" cy="5129212"/>
                      </a:xfrm>
                      <a:prstGeom prst="rect">
                        <a:avLst/>
                      </a:prstGeom>
                      <a:noFill/>
                    </a:spPr>
                  </a:pic>
                </lc:lockedCanvas>
              </a:graphicData>
            </a:graphic>
          </wp:inline>
        </w:drawing>
      </w:r>
    </w:p>
    <w:p w:rsidR="00A154C0" w:rsidRDefault="00A154C0" w:rsidP="00A154C0">
      <w:pPr>
        <w:framePr w:w="10143" w:h="12071" w:hSpace="180" w:wrap="auto" w:vAnchor="text" w:hAnchor="page" w:x="1420" w:y="340"/>
      </w:pPr>
    </w:p>
    <w:p w:rsidR="00CC5944" w:rsidRPr="00CC5944" w:rsidRDefault="00CC5944" w:rsidP="00A154C0">
      <w:pPr>
        <w:pStyle w:val="NoSpacing"/>
      </w:pPr>
    </w:p>
    <w:sectPr w:rsidR="00CC5944" w:rsidRPr="00CC5944" w:rsidSect="00510FBE">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1F8" w:rsidRDefault="001A31F8" w:rsidP="00CC5944">
      <w:pPr>
        <w:pStyle w:val="NoSpacing"/>
      </w:pPr>
      <w:r>
        <w:separator/>
      </w:r>
    </w:p>
  </w:endnote>
  <w:endnote w:type="continuationSeparator" w:id="1">
    <w:p w:rsidR="001A31F8" w:rsidRDefault="001A31F8" w:rsidP="00CC5944">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08" w:rsidRDefault="000B5E08">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B5E08" w:rsidTr="000B5E08">
      <w:tc>
        <w:tcPr>
          <w:tcW w:w="993" w:type="dxa"/>
          <w:tcBorders>
            <w:top w:val="single" w:sz="18" w:space="0" w:color="808080" w:themeColor="background1" w:themeShade="80"/>
            <w:left w:val="nil"/>
            <w:bottom w:val="nil"/>
            <w:right w:val="single" w:sz="18" w:space="0" w:color="808080" w:themeColor="background1" w:themeShade="80"/>
          </w:tcBorders>
          <w:hideMark/>
        </w:tcPr>
        <w:p w:rsidR="000B5E08" w:rsidRPr="00A30EB8" w:rsidRDefault="006C7D7A">
          <w:pPr>
            <w:pStyle w:val="Footer"/>
            <w:spacing w:line="276" w:lineRule="auto"/>
            <w:jc w:val="right"/>
            <w:rPr>
              <w:rFonts w:eastAsia="Times New Roman"/>
              <w:b/>
              <w:color w:val="4F81BD" w:themeColor="accent1"/>
              <w:sz w:val="32"/>
              <w:szCs w:val="32"/>
            </w:rPr>
          </w:pPr>
          <w:r w:rsidRPr="00A30EB8">
            <w:rPr>
              <w:sz w:val="32"/>
              <w:szCs w:val="32"/>
            </w:rPr>
            <w:fldChar w:fldCharType="begin"/>
          </w:r>
          <w:r w:rsidR="00571D05" w:rsidRPr="00A30EB8">
            <w:rPr>
              <w:sz w:val="32"/>
              <w:szCs w:val="32"/>
            </w:rPr>
            <w:instrText xml:space="preserve"> PAGE   \* MERGEFORMAT </w:instrText>
          </w:r>
          <w:r w:rsidRPr="00A30EB8">
            <w:rPr>
              <w:sz w:val="32"/>
              <w:szCs w:val="32"/>
            </w:rPr>
            <w:fldChar w:fldCharType="separate"/>
          </w:r>
          <w:r w:rsidR="002B58E6" w:rsidRPr="002B58E6">
            <w:rPr>
              <w:b/>
              <w:noProof/>
              <w:color w:val="4F81BD" w:themeColor="accent1"/>
              <w:sz w:val="32"/>
              <w:szCs w:val="32"/>
            </w:rPr>
            <w:t>1</w:t>
          </w:r>
          <w:r w:rsidRPr="00A30EB8">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0B5E08" w:rsidRPr="00A30EB8" w:rsidRDefault="002B58E6">
          <w:pPr>
            <w:pStyle w:val="Footer"/>
            <w:spacing w:line="276" w:lineRule="auto"/>
            <w:jc w:val="right"/>
            <w:rPr>
              <w:rFonts w:eastAsia="Times New Roman"/>
              <w:b/>
              <w:sz w:val="32"/>
              <w:szCs w:val="32"/>
            </w:rPr>
          </w:pPr>
          <w:r>
            <w:rPr>
              <w:b/>
              <w:sz w:val="32"/>
              <w:szCs w:val="32"/>
            </w:rPr>
            <w:t>LAB F-3</w:t>
          </w:r>
        </w:p>
      </w:tc>
    </w:tr>
  </w:tbl>
  <w:p w:rsidR="000B5E08" w:rsidRDefault="000B5E08">
    <w:pPr>
      <w:pStyle w:val="Footer"/>
    </w:pPr>
  </w:p>
  <w:p w:rsidR="000B5E08" w:rsidRDefault="000B5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1F8" w:rsidRDefault="001A31F8" w:rsidP="00CC5944">
      <w:pPr>
        <w:pStyle w:val="NoSpacing"/>
      </w:pPr>
      <w:r>
        <w:separator/>
      </w:r>
    </w:p>
  </w:footnote>
  <w:footnote w:type="continuationSeparator" w:id="1">
    <w:p w:rsidR="001A31F8" w:rsidRDefault="001A31F8" w:rsidP="00CC5944">
      <w:pPr>
        <w:pStyle w:val="NoSpacing"/>
      </w:pPr>
      <w:r>
        <w:continuationSeparator/>
      </w:r>
    </w:p>
  </w:footnote>
  <w:footnote w:id="2">
    <w:p w:rsidR="00366270" w:rsidRDefault="00366270">
      <w:pPr>
        <w:pStyle w:val="FootnoteText"/>
      </w:pPr>
      <w:r>
        <w:rPr>
          <w:rStyle w:val="FootnoteReference"/>
        </w:rPr>
        <w:footnoteRef/>
      </w:r>
      <w:r>
        <w:t xml:space="preserve"> </w:t>
      </w:r>
      <w:proofErr w:type="gramStart"/>
      <w:r w:rsidRPr="00477B1A">
        <w:rPr>
          <w:rFonts w:ascii="Times New Roman" w:hAnsi="Times New Roman" w:cs="Times New Roman"/>
          <w:sz w:val="16"/>
          <w:szCs w:val="16"/>
        </w:rPr>
        <w:t>Galan, Daniel (2008).Production Regions.</w:t>
      </w:r>
      <w:proofErr w:type="gramEnd"/>
      <w:r w:rsidRPr="00477B1A">
        <w:rPr>
          <w:rFonts w:ascii="Times New Roman" w:hAnsi="Times New Roman" w:cs="Times New Roman"/>
          <w:sz w:val="16"/>
          <w:szCs w:val="16"/>
        </w:rPr>
        <w:t xml:space="preserve"> </w:t>
      </w:r>
      <w:proofErr w:type="gramStart"/>
      <w:r w:rsidRPr="00477B1A">
        <w:rPr>
          <w:rFonts w:ascii="Times New Roman" w:hAnsi="Times New Roman" w:cs="Times New Roman"/>
          <w:i/>
          <w:iCs/>
          <w:sz w:val="16"/>
          <w:szCs w:val="16"/>
        </w:rPr>
        <w:t>Calexico Agriculture Department</w:t>
      </w:r>
      <w:r w:rsidRPr="00477B1A">
        <w:rPr>
          <w:rFonts w:ascii="Times New Roman" w:hAnsi="Times New Roman" w:cs="Times New Roman"/>
          <w:sz w:val="16"/>
          <w:szCs w:val="16"/>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DC3"/>
    <w:multiLevelType w:val="hybridMultilevel"/>
    <w:tmpl w:val="CEBECC8C"/>
    <w:lvl w:ilvl="0" w:tplc="E70EA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941A61"/>
    <w:multiLevelType w:val="hybridMultilevel"/>
    <w:tmpl w:val="12B2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46D92"/>
    <w:multiLevelType w:val="hybridMultilevel"/>
    <w:tmpl w:val="00D8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2571B0"/>
    <w:rsid w:val="00077D0F"/>
    <w:rsid w:val="000B5E08"/>
    <w:rsid w:val="000C4916"/>
    <w:rsid w:val="00106161"/>
    <w:rsid w:val="00173C1D"/>
    <w:rsid w:val="001A31F8"/>
    <w:rsid w:val="002571B0"/>
    <w:rsid w:val="002915A5"/>
    <w:rsid w:val="002B58E6"/>
    <w:rsid w:val="00317B67"/>
    <w:rsid w:val="00366270"/>
    <w:rsid w:val="00421A3B"/>
    <w:rsid w:val="00442274"/>
    <w:rsid w:val="00477B1A"/>
    <w:rsid w:val="004915F4"/>
    <w:rsid w:val="00497D37"/>
    <w:rsid w:val="00510FBE"/>
    <w:rsid w:val="00544654"/>
    <w:rsid w:val="00571D05"/>
    <w:rsid w:val="0059165E"/>
    <w:rsid w:val="005B1B4A"/>
    <w:rsid w:val="00640D3F"/>
    <w:rsid w:val="00656C60"/>
    <w:rsid w:val="006C7D7A"/>
    <w:rsid w:val="00726B31"/>
    <w:rsid w:val="00807469"/>
    <w:rsid w:val="00807FC0"/>
    <w:rsid w:val="00817D78"/>
    <w:rsid w:val="0085671A"/>
    <w:rsid w:val="00A154C0"/>
    <w:rsid w:val="00A30EB8"/>
    <w:rsid w:val="00B2454E"/>
    <w:rsid w:val="00B47B36"/>
    <w:rsid w:val="00C5511C"/>
    <w:rsid w:val="00CC5944"/>
    <w:rsid w:val="00D00D1D"/>
    <w:rsid w:val="00DF2C88"/>
    <w:rsid w:val="00DF5EE6"/>
    <w:rsid w:val="00E45638"/>
    <w:rsid w:val="00E5343F"/>
    <w:rsid w:val="00FC1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B0"/>
  </w:style>
  <w:style w:type="paragraph" w:styleId="Heading1">
    <w:name w:val="heading 1"/>
    <w:basedOn w:val="Normal"/>
    <w:next w:val="Normal"/>
    <w:link w:val="Heading1Char"/>
    <w:uiPriority w:val="9"/>
    <w:qFormat/>
    <w:rsid w:val="002571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1B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571B0"/>
    <w:pPr>
      <w:spacing w:after="0" w:line="240" w:lineRule="auto"/>
    </w:pPr>
  </w:style>
  <w:style w:type="table" w:styleId="TableGrid">
    <w:name w:val="Table Grid"/>
    <w:basedOn w:val="TableNormal"/>
    <w:rsid w:val="004422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59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944"/>
  </w:style>
  <w:style w:type="paragraph" w:styleId="Footer">
    <w:name w:val="footer"/>
    <w:basedOn w:val="Normal"/>
    <w:link w:val="FooterChar"/>
    <w:uiPriority w:val="99"/>
    <w:unhideWhenUsed/>
    <w:rsid w:val="00CC5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944"/>
  </w:style>
  <w:style w:type="paragraph" w:styleId="EndnoteText">
    <w:name w:val="endnote text"/>
    <w:basedOn w:val="Normal"/>
    <w:link w:val="EndnoteTextChar"/>
    <w:uiPriority w:val="99"/>
    <w:semiHidden/>
    <w:unhideWhenUsed/>
    <w:rsid w:val="00CC59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5944"/>
    <w:rPr>
      <w:sz w:val="20"/>
      <w:szCs w:val="20"/>
    </w:rPr>
  </w:style>
  <w:style w:type="character" w:styleId="EndnoteReference">
    <w:name w:val="endnote reference"/>
    <w:basedOn w:val="DefaultParagraphFont"/>
    <w:uiPriority w:val="99"/>
    <w:semiHidden/>
    <w:unhideWhenUsed/>
    <w:rsid w:val="00CC5944"/>
    <w:rPr>
      <w:vertAlign w:val="superscript"/>
    </w:rPr>
  </w:style>
  <w:style w:type="paragraph" w:styleId="BalloonText">
    <w:name w:val="Balloon Text"/>
    <w:basedOn w:val="Normal"/>
    <w:link w:val="BalloonTextChar"/>
    <w:uiPriority w:val="99"/>
    <w:semiHidden/>
    <w:unhideWhenUsed/>
    <w:rsid w:val="0049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37"/>
    <w:rPr>
      <w:rFonts w:ascii="Tahoma" w:hAnsi="Tahoma" w:cs="Tahoma"/>
      <w:sz w:val="16"/>
      <w:szCs w:val="16"/>
    </w:rPr>
  </w:style>
  <w:style w:type="paragraph" w:styleId="FootnoteText">
    <w:name w:val="footnote text"/>
    <w:basedOn w:val="Normal"/>
    <w:link w:val="FootnoteTextChar"/>
    <w:uiPriority w:val="99"/>
    <w:semiHidden/>
    <w:unhideWhenUsed/>
    <w:rsid w:val="003662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270"/>
    <w:rPr>
      <w:sz w:val="20"/>
      <w:szCs w:val="20"/>
    </w:rPr>
  </w:style>
  <w:style w:type="character" w:styleId="FootnoteReference">
    <w:name w:val="footnote reference"/>
    <w:basedOn w:val="DefaultParagraphFont"/>
    <w:uiPriority w:val="99"/>
    <w:semiHidden/>
    <w:unhideWhenUsed/>
    <w:rsid w:val="00366270"/>
    <w:rPr>
      <w:vertAlign w:val="superscript"/>
    </w:rPr>
  </w:style>
</w:styles>
</file>

<file path=word/webSettings.xml><?xml version="1.0" encoding="utf-8"?>
<w:webSettings xmlns:r="http://schemas.openxmlformats.org/officeDocument/2006/relationships" xmlns:w="http://schemas.openxmlformats.org/wordprocessingml/2006/main">
  <w:divs>
    <w:div w:id="639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26"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E2F80761-2C66-4277-ADBF-56F03621B37D}">
      <dgm:prSet phldrT="[Text]" custT="1"/>
      <dgm:spPr/>
      <dgm:t>
        <a:bodyPr/>
        <a:lstStyle/>
        <a:p>
          <a:r>
            <a:rPr lang="en-US" sz="800"/>
            <a:t>(AG) C 1.4 and C 1.5.</a:t>
          </a:r>
        </a:p>
      </dgm:t>
    </dgm:pt>
    <dgm:pt modelId="{B1084676-E974-49B7-891A-DDDEAF1D391B}" type="parTrans" cxnId="{5C3DAC0D-048F-4708-AD80-1E5E3F8295D1}">
      <dgm:prSet/>
      <dgm:spPr/>
      <dgm:t>
        <a:bodyPr/>
        <a:lstStyle/>
        <a:p>
          <a:endParaRPr lang="en-US"/>
        </a:p>
      </dgm:t>
    </dgm:pt>
    <dgm:pt modelId="{00389232-ADD5-4595-91CE-7E131861DE33}" type="sibTrans" cxnId="{5C3DAC0D-048F-4708-AD80-1E5E3F8295D1}">
      <dgm:prSet/>
      <dgm:spPr/>
      <dgm:t>
        <a:bodyPr/>
        <a:lstStyle/>
        <a:p>
          <a:endParaRPr lang="en-US"/>
        </a:p>
      </dgm:t>
    </dgm:pt>
    <dgm:pt modelId="{F281647F-17D8-4241-B627-6AD62CA971D1}">
      <dgm:prSet custT="1"/>
      <dgm:spPr/>
      <dgm:t>
        <a:bodyPr/>
        <a:lstStyle/>
        <a:p>
          <a:r>
            <a:rPr lang="en-US" sz="800"/>
            <a:t>(Foundation) 2.4 Specific Applications of Listening and Speaking Strategies and Applications--Grades 9-10:  (1.7).  </a:t>
          </a:r>
          <a:endParaRPr lang="en-US" sz="800" i="1"/>
        </a:p>
      </dgm:t>
    </dgm:pt>
    <dgm:pt modelId="{D082B4BA-1896-447D-B435-3E29C3B1411F}" type="parTrans" cxnId="{A23B5DB3-F0B8-4A4E-90FA-0578B257E8E6}">
      <dgm:prSet/>
      <dgm:spPr/>
      <dgm:t>
        <a:bodyPr/>
        <a:lstStyle/>
        <a:p>
          <a:endParaRPr lang="en-US"/>
        </a:p>
      </dgm:t>
    </dgm:pt>
    <dgm:pt modelId="{52ED269D-829B-4D3F-997A-1466E370C8A8}" type="sibTrans" cxnId="{A23B5DB3-F0B8-4A4E-90FA-0578B257E8E6}">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F17F128D-54A0-44CB-9DBE-F1088BBDCAEF}"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FA4F6A5B-2489-4CF9-9334-32E306B2AEB9}" type="presOf" srcId="{F281647F-17D8-4241-B627-6AD62CA971D1}" destId="{D85A961A-C185-4492-A3AB-0E0AC3BBFA0A}" srcOrd="0" destOrd="1" presId="urn:microsoft.com/office/officeart/2005/8/layout/vList5"/>
    <dgm:cxn modelId="{A23B5DB3-F0B8-4A4E-90FA-0578B257E8E6}" srcId="{ED35E908-99EA-4021-B7AA-FFFF751752DA}" destId="{F281647F-17D8-4241-B627-6AD62CA971D1}" srcOrd="1" destOrd="0" parTransId="{D082B4BA-1896-447D-B435-3E29C3B1411F}" sibTransId="{52ED269D-829B-4D3F-997A-1466E370C8A8}"/>
    <dgm:cxn modelId="{C043CC8F-0972-4506-BDE6-1D82747087D7}" type="presOf" srcId="{E2F80761-2C66-4277-ADBF-56F03621B37D}" destId="{D85A961A-C185-4492-A3AB-0E0AC3BBFA0A}" srcOrd="0" destOrd="0" presId="urn:microsoft.com/office/officeart/2005/8/layout/vList5"/>
    <dgm:cxn modelId="{364C0304-DE9B-46BB-9970-BCC9CCE0B98E}" type="presOf" srcId="{ED35E908-99EA-4021-B7AA-FFFF751752DA}" destId="{287B5900-FDF9-4D22-B246-5318F5951704}" srcOrd="0" destOrd="0" presId="urn:microsoft.com/office/officeart/2005/8/layout/vList5"/>
    <dgm:cxn modelId="{5C3DAC0D-048F-4708-AD80-1E5E3F8295D1}" srcId="{ED35E908-99EA-4021-B7AA-FFFF751752DA}" destId="{E2F80761-2C66-4277-ADBF-56F03621B37D}" srcOrd="0" destOrd="0" parTransId="{B1084676-E974-49B7-891A-DDDEAF1D391B}" sibTransId="{00389232-ADD5-4595-91CE-7E131861DE33}"/>
    <dgm:cxn modelId="{CE08FF7B-0C53-4D7C-B5AD-8C6015A32297}" type="presParOf" srcId="{A4D15F51-D5B8-4FEF-AC1F-DDC6C711288A}" destId="{14F679C8-DA1F-4869-9C94-982F261574D1}" srcOrd="0" destOrd="0" presId="urn:microsoft.com/office/officeart/2005/8/layout/vList5"/>
    <dgm:cxn modelId="{D696D716-EAA0-4DE1-981C-82A4C0D086CA}" type="presParOf" srcId="{14F679C8-DA1F-4869-9C94-982F261574D1}" destId="{287B5900-FDF9-4D22-B246-5318F5951704}" srcOrd="0" destOrd="0" presId="urn:microsoft.com/office/officeart/2005/8/layout/vList5"/>
    <dgm:cxn modelId="{7BE33976-E7A0-4394-897A-57A4B31EDF46}"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9.a.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E8ECAA48-0CA9-4A64-A39A-1072DD84D9A7}"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CB50245C-F062-4145-AEF7-C218BC7ECCA8}"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3F7C8EBE-F126-4812-8DDE-568D9A5A635D}" type="presOf" srcId="{3EE877E5-497D-48F8-B93E-6023B73C0C2D}" destId="{D85A961A-C185-4492-A3AB-0E0AC3BBFA0A}" srcOrd="0" destOrd="0" presId="urn:microsoft.com/office/officeart/2005/8/layout/vList5"/>
    <dgm:cxn modelId="{B12AA60E-970A-4FC5-AF2F-60D84BB961F7}" type="presParOf" srcId="{A4D15F51-D5B8-4FEF-AC1F-DDC6C711288A}" destId="{14F679C8-DA1F-4869-9C94-982F261574D1}" srcOrd="0" destOrd="0" presId="urn:microsoft.com/office/officeart/2005/8/layout/vList5"/>
    <dgm:cxn modelId="{315B7E06-CF11-4194-ABDF-E6116F0514E6}" type="presParOf" srcId="{14F679C8-DA1F-4869-9C94-982F261574D1}" destId="{287B5900-FDF9-4D22-B246-5318F5951704}" srcOrd="0" destOrd="0" presId="urn:microsoft.com/office/officeart/2005/8/layout/vList5"/>
    <dgm:cxn modelId="{D8FAD895-1CFD-4F82-A454-7F40B14E79C9}"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65103" y="-2405374"/>
          <a:ext cx="584224" cy="546543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1.4 and C 1.5.</a:t>
          </a:r>
        </a:p>
        <a:p>
          <a:pPr marL="57150" lvl="1" indent="-57150" algn="l" defTabSz="355600">
            <a:lnSpc>
              <a:spcPct val="90000"/>
            </a:lnSpc>
            <a:spcBef>
              <a:spcPct val="0"/>
            </a:spcBef>
            <a:spcAft>
              <a:spcPct val="15000"/>
            </a:spcAft>
            <a:buChar char="••"/>
          </a:pPr>
          <a:r>
            <a:rPr lang="en-US" sz="800" kern="1200"/>
            <a:t>(Foundation) 2.4 Specific Applications of Listening and Speaking Strategies and Applications:  (1.7).  </a:t>
          </a:r>
          <a:endParaRPr lang="en-US" sz="800" i="1" kern="1200"/>
        </a:p>
      </dsp:txBody>
      <dsp:txXfrm rot="5400000">
        <a:off x="3165103" y="-2405374"/>
        <a:ext cx="584224" cy="5465434"/>
      </dsp:txXfrm>
    </dsp:sp>
    <dsp:sp modelId="{287B5900-FDF9-4D22-B246-5318F5951704}">
      <dsp:nvSpPr>
        <dsp:cNvPr id="0" name=""/>
        <dsp:cNvSpPr/>
      </dsp:nvSpPr>
      <dsp:spPr>
        <a:xfrm>
          <a:off x="0" y="40559"/>
          <a:ext cx="721277" cy="5453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40559"/>
        <a:ext cx="721277" cy="54538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9.a.</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92BD-CD9B-4E5F-A826-E644FD99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9</cp:revision>
  <cp:lastPrinted>2009-06-20T00:08:00Z</cp:lastPrinted>
  <dcterms:created xsi:type="dcterms:W3CDTF">2009-09-13T21:59:00Z</dcterms:created>
  <dcterms:modified xsi:type="dcterms:W3CDTF">2009-09-24T16:00:00Z</dcterms:modified>
</cp:coreProperties>
</file>