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0" w:rsidRDefault="002571B0" w:rsidP="002571B0">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-63500</wp:posOffset>
            </wp:positionV>
            <wp:extent cx="6193155" cy="654685"/>
            <wp:effectExtent l="19050" t="0" r="17145" b="0"/>
            <wp:wrapTight wrapText="bothSides">
              <wp:wrapPolygon edited="0">
                <wp:start x="66" y="1257"/>
                <wp:lineTo x="-66" y="5028"/>
                <wp:lineTo x="-66" y="19484"/>
                <wp:lineTo x="332" y="20741"/>
                <wp:lineTo x="2392" y="20741"/>
                <wp:lineTo x="21593" y="20741"/>
                <wp:lineTo x="21660" y="20741"/>
                <wp:lineTo x="21660" y="2514"/>
                <wp:lineTo x="21527" y="1257"/>
                <wp:lineTo x="66" y="1257"/>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2571B0" w:rsidRDefault="002571B0" w:rsidP="002571B0">
      <w:pPr>
        <w:jc w:val="right"/>
      </w:pPr>
      <w:r>
        <w:t>Date____________________</w:t>
      </w:r>
    </w:p>
    <w:p w:rsidR="002571B0" w:rsidRDefault="002571B0" w:rsidP="002571B0">
      <w:pPr>
        <w:pStyle w:val="Heading1"/>
        <w:jc w:val="center"/>
      </w:pPr>
      <w:r>
        <w:t>Making Earthquake-safe Buildings</w:t>
      </w:r>
    </w:p>
    <w:p w:rsidR="002571B0" w:rsidRPr="005D1100" w:rsidRDefault="002571B0" w:rsidP="002571B0">
      <w:pPr>
        <w:pStyle w:val="NoSpacing"/>
        <w:rPr>
          <w:b/>
        </w:rPr>
      </w:pPr>
      <w:r>
        <w:rPr>
          <w:b/>
        </w:rPr>
        <w:t>Purpose</w:t>
      </w:r>
    </w:p>
    <w:p w:rsidR="00510FBE" w:rsidRDefault="002571B0" w:rsidP="002571B0">
      <w:r>
        <w:t>Evaluate strategies for making buildings earthquake-safe.</w:t>
      </w:r>
      <w:r w:rsidR="00CC5944">
        <w:rPr>
          <w:rStyle w:val="EndnoteReference"/>
        </w:rPr>
        <w:endnoteReference w:id="2"/>
      </w:r>
    </w:p>
    <w:p w:rsidR="002571B0" w:rsidRDefault="002571B0" w:rsidP="002571B0">
      <w:pPr>
        <w:pStyle w:val="NoSpacing"/>
        <w:rPr>
          <w:b/>
        </w:rPr>
      </w:pPr>
      <w:r>
        <w:rPr>
          <w:b/>
        </w:rPr>
        <w:t>Procedure</w:t>
      </w:r>
    </w:p>
    <w:p w:rsidR="002571B0" w:rsidRDefault="002571B0" w:rsidP="002571B0">
      <w:pPr>
        <w:pStyle w:val="NoSpacing"/>
        <w:rPr>
          <w:b/>
        </w:rPr>
      </w:pPr>
      <w:r>
        <w:rPr>
          <w:b/>
        </w:rPr>
        <w:t xml:space="preserve">     Materials</w:t>
      </w:r>
    </w:p>
    <w:p w:rsidR="002571B0" w:rsidRDefault="002571B0" w:rsidP="002571B0">
      <w:pPr>
        <w:pStyle w:val="NoSpacing"/>
        <w:numPr>
          <w:ilvl w:val="0"/>
          <w:numId w:val="1"/>
        </w:numPr>
      </w:pPr>
      <w:r>
        <w:t>Thin pieces of cardboard (7)</w:t>
      </w:r>
    </w:p>
    <w:p w:rsidR="002571B0" w:rsidRDefault="002571B0" w:rsidP="002571B0">
      <w:pPr>
        <w:pStyle w:val="NoSpacing"/>
        <w:numPr>
          <w:ilvl w:val="0"/>
          <w:numId w:val="1"/>
        </w:numPr>
      </w:pPr>
      <w:r>
        <w:t>Sugar cubes</w:t>
      </w:r>
    </w:p>
    <w:p w:rsidR="002571B0" w:rsidRDefault="002571B0" w:rsidP="002571B0">
      <w:pPr>
        <w:pStyle w:val="NoSpacing"/>
        <w:numPr>
          <w:ilvl w:val="0"/>
          <w:numId w:val="1"/>
        </w:numPr>
      </w:pPr>
      <w:r>
        <w:t>Peanut butter, frosting, or double sided tape</w:t>
      </w:r>
    </w:p>
    <w:p w:rsidR="002571B0" w:rsidRDefault="002571B0" w:rsidP="002571B0">
      <w:pPr>
        <w:pStyle w:val="NoSpacing"/>
        <w:numPr>
          <w:ilvl w:val="0"/>
          <w:numId w:val="1"/>
        </w:numPr>
      </w:pPr>
      <w:r>
        <w:t>Small pieces of window screen (4)</w:t>
      </w:r>
    </w:p>
    <w:p w:rsidR="002571B0" w:rsidRDefault="002571B0" w:rsidP="002571B0">
      <w:pPr>
        <w:pStyle w:val="NoSpacing"/>
      </w:pPr>
    </w:p>
    <w:p w:rsidR="002571B0" w:rsidRDefault="002571B0" w:rsidP="002571B0">
      <w:pPr>
        <w:pStyle w:val="NoSpacing"/>
        <w:rPr>
          <w:b/>
        </w:rPr>
      </w:pPr>
      <w:r>
        <w:rPr>
          <w:b/>
        </w:rPr>
        <w:t>Sequence of Steps</w:t>
      </w:r>
    </w:p>
    <w:p w:rsidR="00442274" w:rsidRDefault="00442274" w:rsidP="00442274">
      <w:pPr>
        <w:pStyle w:val="NoSpacing"/>
        <w:numPr>
          <w:ilvl w:val="0"/>
          <w:numId w:val="2"/>
        </w:numPr>
      </w:pPr>
      <w:r>
        <w:t>Construct a model of a one-story brick building using two thin pieces of cardboard as the floor and roof. Use sugar cubes as bricks and peanut butter, frosting or double sided tape to hold the bricks together.</w:t>
      </w:r>
    </w:p>
    <w:p w:rsidR="00442274" w:rsidRDefault="00442274" w:rsidP="00442274">
      <w:pPr>
        <w:pStyle w:val="NoSpacing"/>
        <w:numPr>
          <w:ilvl w:val="0"/>
          <w:numId w:val="2"/>
        </w:numPr>
      </w:pPr>
      <w:r>
        <w:rPr>
          <w:noProof/>
        </w:rPr>
        <w:drawing>
          <wp:anchor distT="0" distB="0" distL="114300" distR="114300" simplePos="0" relativeHeight="251662336" behindDoc="1" locked="0" layoutInCell="1" allowOverlap="1">
            <wp:simplePos x="0" y="0"/>
            <wp:positionH relativeFrom="column">
              <wp:posOffset>-23495</wp:posOffset>
            </wp:positionH>
            <wp:positionV relativeFrom="paragraph">
              <wp:posOffset>128905</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Construct a second building. Make this building a two-story structure. </w:t>
      </w:r>
    </w:p>
    <w:p w:rsidR="00442274" w:rsidRDefault="00442274" w:rsidP="00442274">
      <w:pPr>
        <w:pStyle w:val="NoSpacing"/>
        <w:numPr>
          <w:ilvl w:val="0"/>
          <w:numId w:val="2"/>
        </w:numPr>
      </w:pPr>
      <w:r>
        <w:rPr>
          <w:noProof/>
        </w:rPr>
        <w:drawing>
          <wp:anchor distT="0" distB="0" distL="114300" distR="114300" simplePos="0" relativeHeight="251664384" behindDoc="1" locked="0" layoutInCell="1" allowOverlap="1">
            <wp:simplePos x="0" y="0"/>
            <wp:positionH relativeFrom="column">
              <wp:posOffset>-17780</wp:posOffset>
            </wp:positionH>
            <wp:positionV relativeFrom="paragraph">
              <wp:posOffset>456565</wp:posOffset>
            </wp:positionV>
            <wp:extent cx="191770" cy="25146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To test how well your buildings stand up to a simulated earthquake, place the one story building on a table or desk. Then either drop a large book on the table next to it, or gently shake the edge of the table. Record your observations.</w:t>
      </w:r>
    </w:p>
    <w:p w:rsidR="00442274" w:rsidRDefault="00442274" w:rsidP="00442274">
      <w:pPr>
        <w:pStyle w:val="NoSpacing"/>
        <w:numPr>
          <w:ilvl w:val="0"/>
          <w:numId w:val="2"/>
        </w:numPr>
      </w:pPr>
      <w:r>
        <w:t>Repeat step 3 with the two-story model building. Record your observations.</w:t>
      </w:r>
    </w:p>
    <w:p w:rsidR="00442274" w:rsidRDefault="00442274" w:rsidP="00442274">
      <w:pPr>
        <w:pStyle w:val="NoSpacing"/>
        <w:numPr>
          <w:ilvl w:val="0"/>
          <w:numId w:val="2"/>
        </w:numPr>
      </w:pPr>
      <w:r>
        <w:rPr>
          <w:noProof/>
        </w:rPr>
        <w:drawing>
          <wp:anchor distT="0" distB="0" distL="114300" distR="114300" simplePos="0" relativeHeight="251666432" behindDoc="1" locked="0" layoutInCell="1" allowOverlap="1">
            <wp:simplePos x="0" y="0"/>
            <wp:positionH relativeFrom="column">
              <wp:posOffset>-12065</wp:posOffset>
            </wp:positionH>
            <wp:positionV relativeFrom="paragraph">
              <wp:posOffset>594995</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Construct a third building using small pieces of window screen as reinforcement. This building should be a one-story structure. Spread a thin layer of peanut butter or frosting on the inside of the walls and carefully attach pieces of screen to each of the inside walls. Use extra peanut butter or frosting to reinforce the inside corners.</w:t>
      </w:r>
    </w:p>
    <w:p w:rsidR="00442274" w:rsidRDefault="00442274" w:rsidP="00442274">
      <w:pPr>
        <w:pStyle w:val="NoSpacing"/>
        <w:numPr>
          <w:ilvl w:val="0"/>
          <w:numId w:val="2"/>
        </w:numPr>
      </w:pPr>
      <w:r>
        <w:t>Repeat step 3 with the reinforced building. Record your observations.</w:t>
      </w:r>
    </w:p>
    <w:p w:rsidR="00E33B48" w:rsidRDefault="00E33B48" w:rsidP="00E33B48">
      <w:pPr>
        <w:pStyle w:val="NoSpacing"/>
        <w:ind w:left="720"/>
      </w:pPr>
    </w:p>
    <w:p w:rsidR="00442274" w:rsidRDefault="00442274"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F5BD0" w:rsidRDefault="004F5BD0" w:rsidP="00442274">
      <w:pPr>
        <w:pStyle w:val="NoSpacing"/>
      </w:pPr>
    </w:p>
    <w:p w:rsidR="00442274" w:rsidRDefault="00442274" w:rsidP="00442274">
      <w:pPr>
        <w:pStyle w:val="NoSpacing"/>
        <w:ind w:left="720"/>
      </w:pPr>
    </w:p>
    <w:p w:rsidR="00442274" w:rsidRPr="00441CE5" w:rsidRDefault="00442274" w:rsidP="00442274">
      <w:pPr>
        <w:pStyle w:val="NoSpacing"/>
        <w:tabs>
          <w:tab w:val="left" w:pos="9360"/>
        </w:tabs>
        <w:ind w:firstLine="720"/>
        <w:rPr>
          <w:b/>
        </w:rPr>
      </w:pPr>
      <w:r>
        <w:rPr>
          <w:b/>
          <w:noProof/>
        </w:rPr>
        <w:lastRenderedPageBreak/>
        <w:drawing>
          <wp:anchor distT="0" distB="0" distL="114300" distR="114300" simplePos="0" relativeHeight="251669504"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3E650D">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8480;mso-position-horizontal-relative:text;mso-position-vertical-relative:text" o:connectortype="straight">
            <v:stroke dashstyle="1 1" endcap="round"/>
          </v:shape>
        </w:pict>
      </w:r>
      <w:r>
        <w:rPr>
          <w:b/>
        </w:rPr>
        <w:t xml:space="preserve">  Observations</w:t>
      </w:r>
      <w:r>
        <w:rPr>
          <w:b/>
        </w:rPr>
        <w:tab/>
      </w:r>
    </w:p>
    <w:p w:rsidR="00442274" w:rsidRDefault="004F5BD0" w:rsidP="004F5BD0">
      <w:pPr>
        <w:pStyle w:val="NoSpacing"/>
        <w:numPr>
          <w:ilvl w:val="0"/>
          <w:numId w:val="4"/>
        </w:numPr>
      </w:pPr>
      <w:r>
        <w:t>W</w:t>
      </w:r>
      <w:r w:rsidR="00442274">
        <w:t>hat happened to each building during the simulated earthquakes?</w:t>
      </w:r>
    </w:p>
    <w:tbl>
      <w:tblPr>
        <w:tblStyle w:val="TableGrid"/>
        <w:tblW w:w="0" w:type="auto"/>
        <w:tblInd w:w="720" w:type="dxa"/>
        <w:tblLook w:val="04A0"/>
      </w:tblPr>
      <w:tblGrid>
        <w:gridCol w:w="2968"/>
        <w:gridCol w:w="2968"/>
        <w:gridCol w:w="2920"/>
      </w:tblGrid>
      <w:tr w:rsidR="00442274" w:rsidTr="00442274">
        <w:tc>
          <w:tcPr>
            <w:tcW w:w="3192" w:type="dxa"/>
          </w:tcPr>
          <w:p w:rsidR="00442274" w:rsidRDefault="00442274" w:rsidP="00442274">
            <w:pPr>
              <w:pStyle w:val="NoSpacing"/>
            </w:pPr>
            <w:r>
              <w:t>Single-story, no reinforcement</w:t>
            </w:r>
          </w:p>
        </w:tc>
        <w:tc>
          <w:tcPr>
            <w:tcW w:w="3192" w:type="dxa"/>
          </w:tcPr>
          <w:p w:rsidR="00442274" w:rsidRDefault="00442274" w:rsidP="00442274">
            <w:pPr>
              <w:pStyle w:val="NoSpacing"/>
            </w:pPr>
            <w:r>
              <w:t>Two-story, no reinforcement</w:t>
            </w:r>
          </w:p>
        </w:tc>
        <w:tc>
          <w:tcPr>
            <w:tcW w:w="3192" w:type="dxa"/>
          </w:tcPr>
          <w:p w:rsidR="00442274" w:rsidRDefault="00442274" w:rsidP="00442274">
            <w:pPr>
              <w:pStyle w:val="NoSpacing"/>
            </w:pPr>
            <w:r>
              <w:t>Single-story, reinforced</w:t>
            </w:r>
          </w:p>
        </w:tc>
      </w:tr>
      <w:tr w:rsidR="00442274" w:rsidTr="00442274">
        <w:tc>
          <w:tcPr>
            <w:tcW w:w="3192" w:type="dxa"/>
          </w:tcPr>
          <w:p w:rsidR="00442274" w:rsidRDefault="00442274"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p w:rsidR="00E33B48" w:rsidRDefault="00E33B48" w:rsidP="00442274">
            <w:pPr>
              <w:pStyle w:val="NoSpacing"/>
            </w:pPr>
          </w:p>
        </w:tc>
        <w:tc>
          <w:tcPr>
            <w:tcW w:w="3192" w:type="dxa"/>
          </w:tcPr>
          <w:p w:rsidR="00442274" w:rsidRDefault="00442274" w:rsidP="00442274">
            <w:pPr>
              <w:pStyle w:val="NoSpacing"/>
            </w:pPr>
          </w:p>
        </w:tc>
        <w:tc>
          <w:tcPr>
            <w:tcW w:w="3192" w:type="dxa"/>
          </w:tcPr>
          <w:p w:rsidR="00442274" w:rsidRDefault="00442274" w:rsidP="00442274">
            <w:pPr>
              <w:pStyle w:val="NoSpacing"/>
            </w:pPr>
          </w:p>
          <w:p w:rsidR="00442274" w:rsidRDefault="00442274" w:rsidP="00442274">
            <w:pPr>
              <w:pStyle w:val="NoSpacing"/>
            </w:pPr>
          </w:p>
          <w:p w:rsidR="00442274" w:rsidRDefault="00442274" w:rsidP="00442274">
            <w:pPr>
              <w:pStyle w:val="NoSpacing"/>
            </w:pPr>
          </w:p>
          <w:p w:rsidR="00442274" w:rsidRDefault="00442274" w:rsidP="00442274">
            <w:pPr>
              <w:pStyle w:val="NoSpacing"/>
            </w:pPr>
          </w:p>
          <w:p w:rsidR="00442274" w:rsidRDefault="00442274" w:rsidP="00442274">
            <w:pPr>
              <w:pStyle w:val="NoSpacing"/>
            </w:pPr>
          </w:p>
          <w:p w:rsidR="00CC5944" w:rsidRDefault="00CC5944" w:rsidP="00442274">
            <w:pPr>
              <w:pStyle w:val="NoSpacing"/>
            </w:pPr>
          </w:p>
        </w:tc>
      </w:tr>
    </w:tbl>
    <w:p w:rsidR="00E13583" w:rsidRDefault="00E13583" w:rsidP="00E13583">
      <w:pPr>
        <w:pStyle w:val="NoSpacing"/>
        <w:ind w:left="1080"/>
      </w:pPr>
    </w:p>
    <w:p w:rsidR="00E13583" w:rsidRDefault="00E13583" w:rsidP="00E13583">
      <w:pPr>
        <w:pStyle w:val="NoSpacing"/>
        <w:ind w:left="1080"/>
      </w:pPr>
    </w:p>
    <w:p w:rsidR="00442274" w:rsidRDefault="00CC5944" w:rsidP="00CC5944">
      <w:pPr>
        <w:pStyle w:val="NoSpacing"/>
        <w:numPr>
          <w:ilvl w:val="0"/>
          <w:numId w:val="3"/>
        </w:numPr>
      </w:pPr>
      <w:r>
        <w:t>Compare the amount of earth quake damage in the three model buildings. What conclusions can you make?</w:t>
      </w:r>
    </w:p>
    <w:p w:rsidR="00CC5944" w:rsidRDefault="00CC5944" w:rsidP="00CC5944">
      <w:pPr>
        <w:pStyle w:val="NoSpacing"/>
        <w:ind w:left="720"/>
      </w:pPr>
    </w:p>
    <w:p w:rsidR="00CC5944" w:rsidRDefault="00CC5944" w:rsidP="00CC5944">
      <w:pPr>
        <w:pStyle w:val="NoSpacing"/>
        <w:ind w:left="720"/>
      </w:pPr>
    </w:p>
    <w:p w:rsidR="00CC5944" w:rsidRDefault="00CC5944" w:rsidP="00CC5944">
      <w:pPr>
        <w:pStyle w:val="NoSpacing"/>
        <w:ind w:left="720"/>
      </w:pPr>
    </w:p>
    <w:p w:rsidR="00CC5944" w:rsidRDefault="00CC5944" w:rsidP="00CC5944">
      <w:pPr>
        <w:pStyle w:val="NoSpacing"/>
        <w:ind w:left="720"/>
      </w:pPr>
    </w:p>
    <w:p w:rsidR="00CC5944" w:rsidRDefault="00CC5944" w:rsidP="00CC5944">
      <w:pPr>
        <w:pStyle w:val="NoSpacing"/>
        <w:ind w:left="720"/>
      </w:pPr>
    </w:p>
    <w:p w:rsidR="00CC5944" w:rsidRDefault="00CC5944" w:rsidP="00CC5944">
      <w:pPr>
        <w:pStyle w:val="NoSpacing"/>
        <w:ind w:left="720"/>
      </w:pPr>
    </w:p>
    <w:p w:rsidR="00CC5944" w:rsidRDefault="00817D78" w:rsidP="00CC5944">
      <w:pPr>
        <w:pStyle w:val="NoSpacing"/>
        <w:numPr>
          <w:ilvl w:val="0"/>
          <w:numId w:val="3"/>
        </w:numPr>
      </w:pPr>
      <w:r>
        <w:t>What causes earthquakes? Explain using complete sentences.</w:t>
      </w:r>
    </w:p>
    <w:p w:rsidR="00817D78" w:rsidRDefault="00817D78" w:rsidP="00817D78">
      <w:pPr>
        <w:pStyle w:val="NoSpacing"/>
        <w:ind w:left="1080"/>
      </w:pPr>
    </w:p>
    <w:p w:rsidR="00817D78" w:rsidRDefault="00817D78" w:rsidP="00817D78">
      <w:pPr>
        <w:pStyle w:val="NoSpacing"/>
        <w:ind w:left="1080"/>
      </w:pPr>
    </w:p>
    <w:p w:rsidR="00817D78" w:rsidRDefault="00817D78" w:rsidP="00817D78">
      <w:pPr>
        <w:pStyle w:val="NoSpacing"/>
        <w:ind w:left="1080"/>
      </w:pPr>
    </w:p>
    <w:p w:rsidR="00817D78" w:rsidRDefault="00817D78" w:rsidP="00817D78">
      <w:pPr>
        <w:pStyle w:val="NoSpacing"/>
        <w:ind w:left="1080"/>
      </w:pPr>
    </w:p>
    <w:p w:rsidR="00817D78" w:rsidRDefault="00817D78" w:rsidP="004F5BD0">
      <w:pPr>
        <w:pStyle w:val="NoSpacing"/>
      </w:pPr>
    </w:p>
    <w:p w:rsidR="00817D78" w:rsidRDefault="00817D78" w:rsidP="00817D78">
      <w:pPr>
        <w:pStyle w:val="NoSpacing"/>
        <w:ind w:left="1080"/>
      </w:pPr>
    </w:p>
    <w:p w:rsidR="00CC5944" w:rsidRDefault="00CC5944" w:rsidP="00CC5944">
      <w:pPr>
        <w:pStyle w:val="NoSpacing"/>
        <w:numPr>
          <w:ilvl w:val="0"/>
          <w:numId w:val="3"/>
        </w:numPr>
      </w:pPr>
      <w:r>
        <w:t>Agriculture Application: Earthquakes are a natural hazard in California, and buildings, including agricultural buildings, must be earthquake safe. Agriculture Engineers study how to make structures functional for agriculture production, and safe amidst California’s natural hazards. Brainstorm at least 3 agricultural structures which must be made earth-quake safe and write them below. Include the purpose, or function, of the structure as well.</w:t>
      </w:r>
    </w:p>
    <w:p w:rsidR="00CC5944" w:rsidRDefault="00CC5944" w:rsidP="00CC5944">
      <w:pPr>
        <w:pStyle w:val="NoSpacing"/>
        <w:ind w:left="1080"/>
        <w:rPr>
          <w:i/>
        </w:rPr>
      </w:pPr>
      <w:r>
        <w:rPr>
          <w:i/>
        </w:rPr>
        <w:t>Ex. Large Greenhouse: Purpose – Protect plants and keep them warm so that they grow quickly.</w:t>
      </w:r>
    </w:p>
    <w:p w:rsidR="00CC5944" w:rsidRDefault="00CC5944" w:rsidP="00CC5944">
      <w:pPr>
        <w:pStyle w:val="NoSpacing"/>
        <w:ind w:left="1080"/>
        <w:rPr>
          <w:i/>
        </w:rPr>
      </w:pPr>
    </w:p>
    <w:p w:rsidR="00CC5944" w:rsidRDefault="00CC5944" w:rsidP="00CC5944">
      <w:pPr>
        <w:pStyle w:val="NoSpacing"/>
        <w:ind w:left="1080"/>
      </w:pPr>
      <w:proofErr w:type="gramStart"/>
      <w:r>
        <w:t>a</w:t>
      </w:r>
      <w:proofErr w:type="gramEnd"/>
      <w:r>
        <w:t>.</w:t>
      </w:r>
    </w:p>
    <w:p w:rsidR="00CC5944" w:rsidRDefault="00CC5944" w:rsidP="00CC5944">
      <w:pPr>
        <w:pStyle w:val="NoSpacing"/>
        <w:ind w:left="1080"/>
      </w:pPr>
    </w:p>
    <w:p w:rsidR="00CC5944" w:rsidRDefault="00CC5944" w:rsidP="00CC5944">
      <w:pPr>
        <w:pStyle w:val="NoSpacing"/>
        <w:ind w:left="1080"/>
      </w:pPr>
      <w:proofErr w:type="gramStart"/>
      <w:r>
        <w:t>b</w:t>
      </w:r>
      <w:proofErr w:type="gramEnd"/>
      <w:r>
        <w:t>.</w:t>
      </w:r>
    </w:p>
    <w:p w:rsidR="00CC5944" w:rsidRDefault="00CC5944" w:rsidP="00CC5944">
      <w:pPr>
        <w:pStyle w:val="NoSpacing"/>
        <w:ind w:left="1080"/>
      </w:pPr>
    </w:p>
    <w:p w:rsidR="00CC5944" w:rsidRDefault="00CC5944" w:rsidP="00CC5944">
      <w:pPr>
        <w:pStyle w:val="NoSpacing"/>
        <w:ind w:left="1080"/>
      </w:pPr>
      <w:proofErr w:type="gramStart"/>
      <w:r>
        <w:t>c</w:t>
      </w:r>
      <w:proofErr w:type="gramEnd"/>
      <w:r>
        <w:t>.</w:t>
      </w:r>
    </w:p>
    <w:p w:rsidR="004F5BD0" w:rsidRDefault="004F5BD0" w:rsidP="00CC5944">
      <w:pPr>
        <w:pStyle w:val="NoSpacing"/>
        <w:ind w:left="1080"/>
      </w:pPr>
    </w:p>
    <w:sectPr w:rsidR="004F5BD0" w:rsidSect="00510FBE">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D4" w:rsidRDefault="001A20D4" w:rsidP="00CC5944">
      <w:pPr>
        <w:pStyle w:val="NoSpacing"/>
      </w:pPr>
      <w:r>
        <w:separator/>
      </w:r>
    </w:p>
  </w:endnote>
  <w:endnote w:type="continuationSeparator" w:id="1">
    <w:p w:rsidR="001A20D4" w:rsidRDefault="001A20D4" w:rsidP="00CC5944">
      <w:pPr>
        <w:pStyle w:val="NoSpacing"/>
      </w:pPr>
      <w:r>
        <w:continuationSeparator/>
      </w:r>
    </w:p>
  </w:endnote>
  <w:endnote w:id="2">
    <w:p w:rsidR="00CC5944" w:rsidRDefault="00CC5944">
      <w:pPr>
        <w:pStyle w:val="EndnoteText"/>
      </w:pPr>
      <w:r>
        <w:rPr>
          <w:rStyle w:val="EndnoteReference"/>
        </w:rPr>
        <w:endnoteRef/>
      </w:r>
      <w:r>
        <w:t xml:space="preserve"> </w:t>
      </w:r>
      <w:proofErr w:type="spellStart"/>
      <w:proofErr w:type="gramStart"/>
      <w:r w:rsidRPr="00BA1D6B">
        <w:rPr>
          <w:rFonts w:ascii="Times New Roman" w:hAnsi="Times New Roman" w:cs="Times New Roman"/>
          <w:color w:val="666666"/>
          <w:sz w:val="16"/>
          <w:szCs w:val="16"/>
        </w:rPr>
        <w:t>Tarbuck</w:t>
      </w:r>
      <w:proofErr w:type="spellEnd"/>
      <w:r w:rsidRPr="00BA1D6B">
        <w:rPr>
          <w:rFonts w:ascii="Times New Roman" w:hAnsi="Times New Roman" w:cs="Times New Roman"/>
          <w:color w:val="666666"/>
          <w:sz w:val="16"/>
          <w:szCs w:val="16"/>
        </w:rPr>
        <w:t xml:space="preserve">, E, &amp; </w:t>
      </w:r>
      <w:proofErr w:type="spellStart"/>
      <w:r w:rsidRPr="00BA1D6B">
        <w:rPr>
          <w:rFonts w:ascii="Times New Roman" w:hAnsi="Times New Roman" w:cs="Times New Roman"/>
          <w:color w:val="666666"/>
          <w:sz w:val="16"/>
          <w:szCs w:val="16"/>
        </w:rPr>
        <w:t>Lutgens</w:t>
      </w:r>
      <w:proofErr w:type="spellEnd"/>
      <w:r w:rsidRPr="00BA1D6B">
        <w:rPr>
          <w:rFonts w:ascii="Times New Roman" w:hAnsi="Times New Roman" w:cs="Times New Roman"/>
          <w:color w:val="666666"/>
          <w:sz w:val="16"/>
          <w:szCs w:val="16"/>
        </w:rPr>
        <w:t>, F (2009).</w:t>
      </w:r>
      <w:proofErr w:type="gramEnd"/>
      <w:r w:rsidRPr="00BA1D6B">
        <w:rPr>
          <w:rFonts w:ascii="Times New Roman" w:hAnsi="Times New Roman" w:cs="Times New Roman"/>
          <w:color w:val="666666"/>
          <w:sz w:val="16"/>
          <w:szCs w:val="16"/>
        </w:rPr>
        <w:t xml:space="preserve"> </w:t>
      </w:r>
      <w:proofErr w:type="gramStart"/>
      <w:r w:rsidRPr="00BA1D6B">
        <w:rPr>
          <w:rFonts w:ascii="Times New Roman" w:hAnsi="Times New Roman" w:cs="Times New Roman"/>
          <w:i/>
          <w:iCs/>
          <w:color w:val="666666"/>
          <w:sz w:val="16"/>
          <w:szCs w:val="16"/>
        </w:rPr>
        <w:t>Earth Science</w:t>
      </w:r>
      <w:r w:rsidRPr="00BA1D6B">
        <w:rPr>
          <w:rFonts w:ascii="Times New Roman" w:hAnsi="Times New Roman" w:cs="Times New Roman"/>
          <w:color w:val="666666"/>
          <w:sz w:val="16"/>
          <w:szCs w:val="16"/>
        </w:rPr>
        <w:t>.</w:t>
      </w:r>
      <w:proofErr w:type="gramEnd"/>
      <w:r w:rsidRPr="00BA1D6B">
        <w:rPr>
          <w:rFonts w:ascii="Times New Roman" w:hAnsi="Times New Roman" w:cs="Times New Roman"/>
          <w:color w:val="666666"/>
          <w:sz w:val="16"/>
          <w:szCs w:val="16"/>
        </w:rPr>
        <w:t xml:space="preserve"> Boston, MA: Prentice Hall.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BA" w:rsidRDefault="00AA40BA">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A40BA" w:rsidTr="00AA40BA">
      <w:tc>
        <w:tcPr>
          <w:tcW w:w="993" w:type="dxa"/>
          <w:tcBorders>
            <w:top w:val="single" w:sz="18" w:space="0" w:color="808080" w:themeColor="background1" w:themeShade="80"/>
            <w:left w:val="nil"/>
            <w:bottom w:val="nil"/>
            <w:right w:val="single" w:sz="18" w:space="0" w:color="808080" w:themeColor="background1" w:themeShade="80"/>
          </w:tcBorders>
          <w:hideMark/>
        </w:tcPr>
        <w:p w:rsidR="00AA40BA" w:rsidRPr="0053099A" w:rsidRDefault="003E650D">
          <w:pPr>
            <w:pStyle w:val="Footer"/>
            <w:spacing w:line="276" w:lineRule="auto"/>
            <w:jc w:val="right"/>
            <w:rPr>
              <w:rFonts w:eastAsia="Times New Roman"/>
              <w:b/>
              <w:color w:val="4F81BD" w:themeColor="accent1"/>
              <w:sz w:val="32"/>
              <w:szCs w:val="32"/>
            </w:rPr>
          </w:pPr>
          <w:r w:rsidRPr="0053099A">
            <w:rPr>
              <w:sz w:val="32"/>
              <w:szCs w:val="32"/>
            </w:rPr>
            <w:fldChar w:fldCharType="begin"/>
          </w:r>
          <w:r w:rsidR="00EE5510" w:rsidRPr="0053099A">
            <w:rPr>
              <w:sz w:val="32"/>
              <w:szCs w:val="32"/>
            </w:rPr>
            <w:instrText xml:space="preserve"> PAGE   \* MERGEFORMAT </w:instrText>
          </w:r>
          <w:r w:rsidRPr="0053099A">
            <w:rPr>
              <w:sz w:val="32"/>
              <w:szCs w:val="32"/>
            </w:rPr>
            <w:fldChar w:fldCharType="separate"/>
          </w:r>
          <w:r w:rsidR="004F5BD0" w:rsidRPr="004F5BD0">
            <w:rPr>
              <w:b/>
              <w:noProof/>
              <w:color w:val="4F81BD" w:themeColor="accent1"/>
              <w:sz w:val="32"/>
              <w:szCs w:val="32"/>
            </w:rPr>
            <w:t>1</w:t>
          </w:r>
          <w:r w:rsidRPr="0053099A">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AA40BA" w:rsidRPr="0053099A" w:rsidRDefault="006050B8">
          <w:pPr>
            <w:pStyle w:val="Footer"/>
            <w:spacing w:line="276" w:lineRule="auto"/>
            <w:jc w:val="right"/>
            <w:rPr>
              <w:rFonts w:eastAsia="Times New Roman"/>
              <w:b/>
              <w:sz w:val="32"/>
              <w:szCs w:val="32"/>
            </w:rPr>
          </w:pPr>
          <w:r>
            <w:rPr>
              <w:b/>
              <w:sz w:val="32"/>
              <w:szCs w:val="32"/>
            </w:rPr>
            <w:t>LAB F-5</w:t>
          </w:r>
        </w:p>
      </w:tc>
    </w:tr>
  </w:tbl>
  <w:p w:rsidR="00AA40BA" w:rsidRDefault="00AA40BA">
    <w:pPr>
      <w:pStyle w:val="Footer"/>
    </w:pPr>
  </w:p>
  <w:p w:rsidR="00AA40BA" w:rsidRDefault="00AA4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D4" w:rsidRDefault="001A20D4" w:rsidP="00CC5944">
      <w:pPr>
        <w:pStyle w:val="NoSpacing"/>
      </w:pPr>
      <w:r>
        <w:separator/>
      </w:r>
    </w:p>
  </w:footnote>
  <w:footnote w:type="continuationSeparator" w:id="1">
    <w:p w:rsidR="001A20D4" w:rsidRDefault="001A20D4" w:rsidP="00CC5944">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3"/>
    <w:multiLevelType w:val="hybridMultilevel"/>
    <w:tmpl w:val="CEBECC8C"/>
    <w:lvl w:ilvl="0" w:tplc="E70E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47BA3"/>
    <w:multiLevelType w:val="hybridMultilevel"/>
    <w:tmpl w:val="16AAC84C"/>
    <w:lvl w:ilvl="0" w:tplc="49E64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41A61"/>
    <w:multiLevelType w:val="hybridMultilevel"/>
    <w:tmpl w:val="12B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46D92"/>
    <w:multiLevelType w:val="hybridMultilevel"/>
    <w:tmpl w:val="00D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571B0"/>
    <w:rsid w:val="001A20D4"/>
    <w:rsid w:val="002571B0"/>
    <w:rsid w:val="00303EAB"/>
    <w:rsid w:val="00317B67"/>
    <w:rsid w:val="00360EC2"/>
    <w:rsid w:val="003938FC"/>
    <w:rsid w:val="003E650D"/>
    <w:rsid w:val="00442274"/>
    <w:rsid w:val="00447E78"/>
    <w:rsid w:val="004F5BD0"/>
    <w:rsid w:val="00510FBE"/>
    <w:rsid w:val="0053099A"/>
    <w:rsid w:val="00586336"/>
    <w:rsid w:val="006050B8"/>
    <w:rsid w:val="00726B31"/>
    <w:rsid w:val="007B6723"/>
    <w:rsid w:val="00817D78"/>
    <w:rsid w:val="008304B7"/>
    <w:rsid w:val="00926B6E"/>
    <w:rsid w:val="00AA40BA"/>
    <w:rsid w:val="00B670DD"/>
    <w:rsid w:val="00BA1D6B"/>
    <w:rsid w:val="00CC5944"/>
    <w:rsid w:val="00DD6248"/>
    <w:rsid w:val="00DF5EE6"/>
    <w:rsid w:val="00E13583"/>
    <w:rsid w:val="00E33B48"/>
    <w:rsid w:val="00E5343F"/>
    <w:rsid w:val="00EE5510"/>
    <w:rsid w:val="00EF6119"/>
    <w:rsid w:val="00F4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B0"/>
  </w:style>
  <w:style w:type="paragraph" w:styleId="Heading1">
    <w:name w:val="heading 1"/>
    <w:basedOn w:val="Normal"/>
    <w:next w:val="Normal"/>
    <w:link w:val="Heading1Char"/>
    <w:uiPriority w:val="9"/>
    <w:qFormat/>
    <w:rsid w:val="00257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1B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71B0"/>
    <w:pPr>
      <w:spacing w:after="0" w:line="240" w:lineRule="auto"/>
    </w:pPr>
  </w:style>
  <w:style w:type="table" w:styleId="TableGrid">
    <w:name w:val="Table Grid"/>
    <w:basedOn w:val="TableNormal"/>
    <w:uiPriority w:val="59"/>
    <w:rsid w:val="00442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944"/>
  </w:style>
  <w:style w:type="paragraph" w:styleId="Footer">
    <w:name w:val="footer"/>
    <w:basedOn w:val="Normal"/>
    <w:link w:val="FooterChar"/>
    <w:uiPriority w:val="99"/>
    <w:unhideWhenUsed/>
    <w:rsid w:val="00CC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44"/>
  </w:style>
  <w:style w:type="paragraph" w:styleId="EndnoteText">
    <w:name w:val="endnote text"/>
    <w:basedOn w:val="Normal"/>
    <w:link w:val="EndnoteTextChar"/>
    <w:uiPriority w:val="99"/>
    <w:semiHidden/>
    <w:unhideWhenUsed/>
    <w:rsid w:val="00CC5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944"/>
    <w:rPr>
      <w:sz w:val="20"/>
      <w:szCs w:val="20"/>
    </w:rPr>
  </w:style>
  <w:style w:type="character" w:styleId="EndnoteReference">
    <w:name w:val="endnote reference"/>
    <w:basedOn w:val="DefaultParagraphFont"/>
    <w:uiPriority w:val="99"/>
    <w:semiHidden/>
    <w:unhideWhenUsed/>
    <w:rsid w:val="00CC5944"/>
    <w:rPr>
      <w:vertAlign w:val="superscript"/>
    </w:rPr>
  </w:style>
  <w:style w:type="paragraph" w:styleId="BalloonText">
    <w:name w:val="Balloon Text"/>
    <w:basedOn w:val="Normal"/>
    <w:link w:val="BalloonTextChar"/>
    <w:uiPriority w:val="99"/>
    <w:semiHidden/>
    <w:unhideWhenUsed/>
    <w:rsid w:val="00AA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4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26"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E2F80761-2C66-4277-ADBF-56F03621B37D}">
      <dgm:prSet phldrT="[Text]" custT="1"/>
      <dgm:spPr/>
      <dgm:t>
        <a:bodyPr/>
        <a:lstStyle/>
        <a:p>
          <a:r>
            <a:rPr lang="en-US" sz="800"/>
            <a:t>(AG) B 12.0.</a:t>
          </a:r>
        </a:p>
      </dgm:t>
    </dgm:pt>
    <dgm:pt modelId="{B1084676-E974-49B7-891A-DDDEAF1D391B}" type="parTrans" cxnId="{5C3DAC0D-048F-4708-AD80-1E5E3F8295D1}">
      <dgm:prSet/>
      <dgm:spPr/>
      <dgm:t>
        <a:bodyPr/>
        <a:lstStyle/>
        <a:p>
          <a:endParaRPr lang="en-US"/>
        </a:p>
      </dgm:t>
    </dgm:pt>
    <dgm:pt modelId="{00389232-ADD5-4595-91CE-7E131861DE33}" type="sibTrans" cxnId="{5C3DAC0D-048F-4708-AD80-1E5E3F8295D1}">
      <dgm:prSet/>
      <dgm:spPr/>
      <dgm:t>
        <a:bodyPr/>
        <a:lstStyle/>
        <a:p>
          <a:endParaRPr lang="en-US"/>
        </a:p>
      </dgm:t>
    </dgm:pt>
    <dgm:pt modelId="{F281647F-17D8-4241-B627-6AD62CA971D1}">
      <dgm:prSet custT="1"/>
      <dgm:spPr/>
      <dgm:t>
        <a:bodyPr/>
        <a:lstStyle/>
        <a:p>
          <a:r>
            <a:rPr lang="en-US" sz="800"/>
            <a:t>(Foundation) 5.3 Critical Thinking Skills.</a:t>
          </a:r>
        </a:p>
      </dgm:t>
    </dgm:pt>
    <dgm:pt modelId="{D082B4BA-1896-447D-B435-3E29C3B1411F}" type="parTrans" cxnId="{A23B5DB3-F0B8-4A4E-90FA-0578B257E8E6}">
      <dgm:prSet/>
      <dgm:spPr/>
      <dgm:t>
        <a:bodyPr/>
        <a:lstStyle/>
        <a:p>
          <a:endParaRPr lang="en-US"/>
        </a:p>
      </dgm:t>
    </dgm:pt>
    <dgm:pt modelId="{52ED269D-829B-4D3F-997A-1466E370C8A8}" type="sibTrans" cxnId="{A23B5DB3-F0B8-4A4E-90FA-0578B257E8E6}">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A23B5DB3-F0B8-4A4E-90FA-0578B257E8E6}" srcId="{ED35E908-99EA-4021-B7AA-FFFF751752DA}" destId="{F281647F-17D8-4241-B627-6AD62CA971D1}" srcOrd="1" destOrd="0" parTransId="{D082B4BA-1896-447D-B435-3E29C3B1411F}" sibTransId="{52ED269D-829B-4D3F-997A-1466E370C8A8}"/>
    <dgm:cxn modelId="{D55A75CA-BA84-4BE8-872B-6482DF9BD6E2}" type="presOf" srcId="{ED35E908-99EA-4021-B7AA-FFFF751752DA}" destId="{287B5900-FDF9-4D22-B246-5318F5951704}" srcOrd="0" destOrd="0" presId="urn:microsoft.com/office/officeart/2005/8/layout/vList5"/>
    <dgm:cxn modelId="{E7444794-561D-448E-A9EA-D88EF8DFFF8C}" type="presOf" srcId="{F281647F-17D8-4241-B627-6AD62CA971D1}" destId="{D85A961A-C185-4492-A3AB-0E0AC3BBFA0A}" srcOrd="0" destOrd="1" presId="urn:microsoft.com/office/officeart/2005/8/layout/vList5"/>
    <dgm:cxn modelId="{BA47CD6B-E092-4715-8641-8B62708C5F5A}" type="presOf" srcId="{E2F80761-2C66-4277-ADBF-56F03621B37D}" destId="{D85A961A-C185-4492-A3AB-0E0AC3BBFA0A}" srcOrd="0" destOrd="0" presId="urn:microsoft.com/office/officeart/2005/8/layout/vList5"/>
    <dgm:cxn modelId="{839C550F-4E4E-441D-A088-AD2E7E5DE5B5}" type="presOf" srcId="{C3C9244B-6B8D-431D-AE6F-7BCD90AB9A2A}" destId="{A4D15F51-D5B8-4FEF-AC1F-DDC6C711288A}" srcOrd="0" destOrd="0" presId="urn:microsoft.com/office/officeart/2005/8/layout/vList5"/>
    <dgm:cxn modelId="{5C3DAC0D-048F-4708-AD80-1E5E3F8295D1}" srcId="{ED35E908-99EA-4021-B7AA-FFFF751752DA}" destId="{E2F80761-2C66-4277-ADBF-56F03621B37D}" srcOrd="0" destOrd="0" parTransId="{B1084676-E974-49B7-891A-DDDEAF1D391B}" sibTransId="{00389232-ADD5-4595-91CE-7E131861DE33}"/>
    <dgm:cxn modelId="{6AD679F7-C7CF-4E78-94B9-CB985C613B52}" type="presParOf" srcId="{A4D15F51-D5B8-4FEF-AC1F-DDC6C711288A}" destId="{14F679C8-DA1F-4869-9C94-982F261574D1}" srcOrd="0" destOrd="0" presId="urn:microsoft.com/office/officeart/2005/8/layout/vList5"/>
    <dgm:cxn modelId="{4151CF0D-644B-4243-84AF-21FC6B14CC96}" type="presParOf" srcId="{14F679C8-DA1F-4869-9C94-982F261574D1}" destId="{287B5900-FDF9-4D22-B246-5318F5951704}" srcOrd="0" destOrd="0" presId="urn:microsoft.com/office/officeart/2005/8/layout/vList5"/>
    <dgm:cxn modelId="{B75A3B90-AD84-4540-9CF9-F5A46FE3DD83}"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9.b.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5FB585BB-7FC6-4714-B856-7C46F6488685}" type="presOf" srcId="{ED35E908-99EA-4021-B7AA-FFFF751752DA}" destId="{287B5900-FDF9-4D22-B246-5318F5951704}" srcOrd="0" destOrd="0" presId="urn:microsoft.com/office/officeart/2005/8/layout/vList5"/>
    <dgm:cxn modelId="{8E0EA773-0F70-4CF4-A6DF-02AE41280E8F}"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30BB261A-7A1B-44A7-ABB6-B259559B0C3F}" type="presOf" srcId="{C3C9244B-6B8D-431D-AE6F-7BCD90AB9A2A}" destId="{A4D15F51-D5B8-4FEF-AC1F-DDC6C711288A}" srcOrd="0" destOrd="0" presId="urn:microsoft.com/office/officeart/2005/8/layout/vList5"/>
    <dgm:cxn modelId="{77515E24-9937-4D4C-8314-2E236B1E74B5}" type="presParOf" srcId="{A4D15F51-D5B8-4FEF-AC1F-DDC6C711288A}" destId="{14F679C8-DA1F-4869-9C94-982F261574D1}" srcOrd="0" destOrd="0" presId="urn:microsoft.com/office/officeart/2005/8/layout/vList5"/>
    <dgm:cxn modelId="{A5E1509F-86B5-42DF-B82D-6F6FA9CA1C96}" type="presParOf" srcId="{14F679C8-DA1F-4869-9C94-982F261574D1}" destId="{287B5900-FDF9-4D22-B246-5318F5951704}" srcOrd="0" destOrd="0" presId="urn:microsoft.com/office/officeart/2005/8/layout/vList5"/>
    <dgm:cxn modelId="{B37C8206-4F59-47ED-8A04-812F26813FCF}"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5103" y="-2405374"/>
          <a:ext cx="584224" cy="546543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B 12.0.</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165103" y="-2405374"/>
        <a:ext cx="584224" cy="5465434"/>
      </dsp:txXfrm>
    </dsp:sp>
    <dsp:sp modelId="{287B5900-FDF9-4D22-B246-5318F5951704}">
      <dsp:nvSpPr>
        <dsp:cNvPr id="0" name=""/>
        <dsp:cNvSpPr/>
      </dsp:nvSpPr>
      <dsp:spPr>
        <a:xfrm>
          <a:off x="0" y="40559"/>
          <a:ext cx="721277" cy="5453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559"/>
        <a:ext cx="721277" cy="5453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9.b.</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4321-0608-4AC4-90F0-017B54CA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11</cp:revision>
  <cp:lastPrinted>2009-09-24T16:11:00Z</cp:lastPrinted>
  <dcterms:created xsi:type="dcterms:W3CDTF">2009-09-13T21:53:00Z</dcterms:created>
  <dcterms:modified xsi:type="dcterms:W3CDTF">2009-09-24T16:12:00Z</dcterms:modified>
</cp:coreProperties>
</file>