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2.xml" ContentType="application/vnd.ms-office.drawingml.diagramDrawing+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1B0" w:rsidRDefault="002571B0" w:rsidP="002571B0">
      <w:pPr>
        <w:jc w:val="right"/>
      </w:pPr>
      <w:r w:rsidRPr="00E44470">
        <w:rPr>
          <w:noProof/>
        </w:rPr>
        <w:drawing>
          <wp:anchor distT="0" distB="0" distL="114300" distR="114300" simplePos="0" relativeHeight="251660288" behindDoc="1" locked="0" layoutInCell="1" allowOverlap="1">
            <wp:simplePos x="0" y="0"/>
            <wp:positionH relativeFrom="column">
              <wp:posOffset>-209550</wp:posOffset>
            </wp:positionH>
            <wp:positionV relativeFrom="paragraph">
              <wp:posOffset>-63500</wp:posOffset>
            </wp:positionV>
            <wp:extent cx="6193155" cy="654685"/>
            <wp:effectExtent l="19050" t="0" r="17145" b="0"/>
            <wp:wrapTight wrapText="bothSides">
              <wp:wrapPolygon edited="0">
                <wp:start x="66" y="1257"/>
                <wp:lineTo x="-66" y="5028"/>
                <wp:lineTo x="-66" y="19484"/>
                <wp:lineTo x="332" y="20741"/>
                <wp:lineTo x="2392" y="20741"/>
                <wp:lineTo x="21593" y="20741"/>
                <wp:lineTo x="21660" y="20741"/>
                <wp:lineTo x="21660" y="2514"/>
                <wp:lineTo x="21527" y="1257"/>
                <wp:lineTo x="66" y="1257"/>
              </wp:wrapPolygon>
            </wp:wrapTight>
            <wp:docPr id="4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Pr="00E44470">
        <w:rPr>
          <w:noProof/>
        </w:rPr>
        <w:drawing>
          <wp:anchor distT="0" distB="0" distL="114300" distR="114300" simplePos="0" relativeHeight="251659264" behindDoc="1" locked="0" layoutInCell="1" allowOverlap="1">
            <wp:simplePos x="0" y="0"/>
            <wp:positionH relativeFrom="column">
              <wp:posOffset>-209550</wp:posOffset>
            </wp:positionH>
            <wp:positionV relativeFrom="paragraph">
              <wp:posOffset>-645160</wp:posOffset>
            </wp:positionV>
            <wp:extent cx="6186805" cy="544830"/>
            <wp:effectExtent l="19050" t="0" r="23495" b="0"/>
            <wp:wrapTight wrapText="bothSides">
              <wp:wrapPolygon edited="0">
                <wp:start x="0" y="1510"/>
                <wp:lineTo x="-67" y="19636"/>
                <wp:lineTo x="266" y="20392"/>
                <wp:lineTo x="2394" y="20392"/>
                <wp:lineTo x="21682" y="20392"/>
                <wp:lineTo x="21682" y="3021"/>
                <wp:lineTo x="21616" y="1510"/>
                <wp:lineTo x="0" y="1510"/>
              </wp:wrapPolygon>
            </wp:wrapTight>
            <wp:docPr id="41"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t>Name___________________</w:t>
      </w:r>
    </w:p>
    <w:p w:rsidR="00B527BB" w:rsidRDefault="00B527BB" w:rsidP="002571B0">
      <w:pPr>
        <w:jc w:val="right"/>
      </w:pPr>
      <w:r>
        <w:t>Date ___________________</w:t>
      </w:r>
    </w:p>
    <w:p w:rsidR="002571B0" w:rsidRDefault="002571B0" w:rsidP="00B527BB">
      <w:pPr>
        <w:pStyle w:val="Heading1"/>
        <w:jc w:val="center"/>
      </w:pPr>
      <w:r>
        <w:t>Ma</w:t>
      </w:r>
      <w:r w:rsidR="00B527BB">
        <w:t>naging</w:t>
      </w:r>
      <w:r>
        <w:t xml:space="preserve"> </w:t>
      </w:r>
      <w:r w:rsidR="000F26EF">
        <w:t>Water through Slope and Velocity</w:t>
      </w:r>
    </w:p>
    <w:p w:rsidR="002571B0" w:rsidRPr="005D1100" w:rsidRDefault="003156CA" w:rsidP="002571B0">
      <w:pPr>
        <w:pStyle w:val="NoSpacing"/>
        <w:rPr>
          <w:b/>
        </w:rPr>
      </w:pPr>
      <w:r w:rsidRPr="003156CA">
        <w:rPr>
          <w:noProof/>
          <w:lang w:eastAsia="zh-TW"/>
        </w:rPr>
        <w:pict>
          <v:rect id="_x0000_s1027" style="position:absolute;margin-left:284.9pt;margin-top:165.7pt;width:185.4pt;height:184.85pt;flip:x;z-index:251671552;mso-width-percent:400;mso-wrap-distance-top:7.2pt;mso-wrap-distance-bottom:7.2pt;mso-position-horizontal-relative:margin;mso-position-vertical-relative:margin;mso-width-percent:400;mso-width-relative:margin;v-text-anchor:middle" o:allowincell="f" filled="f" fillcolor="black [3213]" strokecolor="black [3213]" strokeweight="1.5pt">
            <v:shadow color="#f79646 [3209]" opacity=".5" offset="-15pt,0" offset2="-18pt,12pt"/>
            <v:textbox style="mso-next-textbox:#_x0000_s1027" inset="21.6pt,21.6pt,21.6pt,21.6pt">
              <w:txbxContent>
                <w:p w:rsidR="007C2981" w:rsidRPr="007C2981" w:rsidRDefault="007C2981">
                  <w:pPr>
                    <w:rPr>
                      <w:color w:val="4F81BD" w:themeColor="accent1"/>
                    </w:rPr>
                  </w:pPr>
                  <w:r w:rsidRPr="007C2981">
                    <w:rPr>
                      <w:color w:val="4F81BD" w:themeColor="accent1"/>
                    </w:rPr>
                    <w:t>Terms to Remember</w:t>
                  </w:r>
                </w:p>
                <w:p w:rsidR="007C2981" w:rsidRDefault="007C2981">
                  <w:pPr>
                    <w:rPr>
                      <w:color w:val="000000"/>
                    </w:rPr>
                  </w:pPr>
                  <w:r>
                    <w:rPr>
                      <w:color w:val="4F81BD" w:themeColor="accent1"/>
                      <w:sz w:val="20"/>
                      <w:szCs w:val="20"/>
                    </w:rPr>
                    <w:t xml:space="preserve">Slope: </w:t>
                  </w:r>
                  <w:r>
                    <w:rPr>
                      <w:color w:val="000000"/>
                    </w:rPr>
                    <w:t>The slope of a line is defined as the vertical change (the “rise</w:t>
                  </w:r>
                  <w:r w:rsidR="00C77221">
                    <w:rPr>
                      <w:color w:val="000000"/>
                    </w:rPr>
                    <w:t>”)</w:t>
                  </w:r>
                  <w:r>
                    <w:rPr>
                      <w:color w:val="000000"/>
                    </w:rPr>
                    <w:t xml:space="preserve"> over the horizontal change (the “run</w:t>
                  </w:r>
                  <w:r w:rsidR="00C77221">
                    <w:rPr>
                      <w:color w:val="000000"/>
                    </w:rPr>
                    <w:t>”)</w:t>
                  </w:r>
                  <w:r>
                    <w:rPr>
                      <w:color w:val="000000"/>
                    </w:rPr>
                    <w:t xml:space="preserve"> as one travels along the line.</w:t>
                  </w:r>
                </w:p>
                <w:p w:rsidR="007C2981" w:rsidRDefault="007C2981">
                  <w:pPr>
                    <w:rPr>
                      <w:rFonts w:cs="Arial"/>
                      <w:color w:val="000000"/>
                    </w:rPr>
                  </w:pPr>
                  <w:r w:rsidRPr="007C2981">
                    <w:rPr>
                      <w:color w:val="365F91" w:themeColor="accent1" w:themeShade="BF"/>
                    </w:rPr>
                    <w:t xml:space="preserve">Velocity: </w:t>
                  </w:r>
                  <w:r>
                    <w:rPr>
                      <w:rFonts w:cs="Arial"/>
                      <w:color w:val="000000"/>
                    </w:rPr>
                    <w:t>Speed. D</w:t>
                  </w:r>
                  <w:r w:rsidRPr="007C2981">
                    <w:rPr>
                      <w:rFonts w:cs="Arial"/>
                      <w:color w:val="000000"/>
                    </w:rPr>
                    <w:t>istance travelled per unit time</w:t>
                  </w:r>
                  <w:r>
                    <w:rPr>
                      <w:rFonts w:cs="Arial"/>
                      <w:color w:val="000000"/>
                    </w:rPr>
                    <w:t>.</w:t>
                  </w:r>
                </w:p>
                <w:p w:rsidR="007C2981" w:rsidRPr="007C2981" w:rsidRDefault="007C2981">
                  <w:pPr>
                    <w:rPr>
                      <w:color w:val="365F91" w:themeColor="accent1" w:themeShade="BF"/>
                      <w:sz w:val="20"/>
                      <w:szCs w:val="20"/>
                    </w:rPr>
                  </w:pPr>
                </w:p>
              </w:txbxContent>
            </v:textbox>
            <w10:wrap type="square" anchorx="margin" anchory="margin"/>
          </v:rect>
        </w:pict>
      </w:r>
      <w:r w:rsidR="002571B0">
        <w:rPr>
          <w:b/>
        </w:rPr>
        <w:t>Purpose</w:t>
      </w:r>
    </w:p>
    <w:p w:rsidR="00510FBE" w:rsidRDefault="000F26EF" w:rsidP="002571B0">
      <w:r>
        <w:t>The purpose of this exercise is to discover the relation betwee</w:t>
      </w:r>
      <w:r w:rsidR="0020718E">
        <w:t>n land slope and water velocity</w:t>
      </w:r>
      <w:r>
        <w:t>.</w:t>
      </w:r>
      <w:r>
        <w:rPr>
          <w:rStyle w:val="EndnoteReference"/>
        </w:rPr>
        <w:endnoteReference w:id="2"/>
      </w:r>
    </w:p>
    <w:p w:rsidR="000F26EF" w:rsidRDefault="000F26EF" w:rsidP="000F26EF">
      <w:pPr>
        <w:pStyle w:val="NoSpacing"/>
        <w:rPr>
          <w:b/>
        </w:rPr>
      </w:pPr>
      <w:r w:rsidRPr="000F26EF">
        <w:rPr>
          <w:b/>
        </w:rPr>
        <w:t>Background Information</w:t>
      </w:r>
    </w:p>
    <w:p w:rsidR="000F26EF" w:rsidRDefault="000F26EF" w:rsidP="000F26EF">
      <w:pPr>
        <w:pStyle w:val="NoSpacing"/>
      </w:pPr>
      <w:r>
        <w:t xml:space="preserve">When water is removed by ditches, grading, or other structures the process is called “surface drainage”. Excess surface drainage can lead to erosion problems. A surface drainage system that is designed with this in mind can help control and prevent erosion. Three factors that are important to consider when designing drainage systems are slope, velocity, and stabilization of the waterway. </w:t>
      </w:r>
    </w:p>
    <w:p w:rsidR="000F26EF" w:rsidRDefault="000F26EF" w:rsidP="000F26EF">
      <w:pPr>
        <w:pStyle w:val="NoSpacing"/>
      </w:pPr>
    </w:p>
    <w:p w:rsidR="007C2981" w:rsidRPr="000F26EF" w:rsidRDefault="007C2981" w:rsidP="000F26EF">
      <w:pPr>
        <w:pStyle w:val="NoSpacing"/>
      </w:pPr>
    </w:p>
    <w:p w:rsidR="002571B0" w:rsidRDefault="002571B0" w:rsidP="002571B0">
      <w:pPr>
        <w:pStyle w:val="NoSpacing"/>
        <w:rPr>
          <w:b/>
        </w:rPr>
      </w:pPr>
      <w:r>
        <w:rPr>
          <w:b/>
        </w:rPr>
        <w:t>Procedure</w:t>
      </w:r>
    </w:p>
    <w:p w:rsidR="002571B0" w:rsidRDefault="002571B0" w:rsidP="002571B0">
      <w:pPr>
        <w:pStyle w:val="NoSpacing"/>
        <w:rPr>
          <w:b/>
        </w:rPr>
      </w:pPr>
      <w:r>
        <w:rPr>
          <w:b/>
        </w:rPr>
        <w:t xml:space="preserve">     Materials</w:t>
      </w:r>
    </w:p>
    <w:p w:rsidR="002571B0" w:rsidRDefault="000F26EF" w:rsidP="000F26EF">
      <w:pPr>
        <w:pStyle w:val="NoSpacing"/>
        <w:numPr>
          <w:ilvl w:val="0"/>
          <w:numId w:val="1"/>
        </w:numPr>
      </w:pPr>
      <w:r>
        <w:t>4’ x 8’ rain gutter or equivalent</w:t>
      </w:r>
    </w:p>
    <w:p w:rsidR="000F26EF" w:rsidRDefault="000F26EF" w:rsidP="000F26EF">
      <w:pPr>
        <w:pStyle w:val="NoSpacing"/>
        <w:numPr>
          <w:ilvl w:val="0"/>
          <w:numId w:val="1"/>
        </w:numPr>
      </w:pPr>
      <w:r>
        <w:t>Tape or rule to determine percent slope</w:t>
      </w:r>
    </w:p>
    <w:p w:rsidR="000F26EF" w:rsidRDefault="000F26EF" w:rsidP="000F26EF">
      <w:pPr>
        <w:pStyle w:val="NoSpacing"/>
        <w:numPr>
          <w:ilvl w:val="0"/>
          <w:numId w:val="1"/>
        </w:numPr>
      </w:pPr>
      <w:r>
        <w:t>An apparatus to position gutter to set slopes</w:t>
      </w:r>
    </w:p>
    <w:p w:rsidR="000F26EF" w:rsidRDefault="000F26EF" w:rsidP="000F26EF">
      <w:pPr>
        <w:pStyle w:val="NoSpacing"/>
        <w:numPr>
          <w:ilvl w:val="0"/>
          <w:numId w:val="1"/>
        </w:numPr>
      </w:pPr>
      <w:r>
        <w:t>Ping pong ball</w:t>
      </w:r>
    </w:p>
    <w:p w:rsidR="000F26EF" w:rsidRDefault="000F26EF" w:rsidP="000F26EF">
      <w:pPr>
        <w:pStyle w:val="NoSpacing"/>
        <w:numPr>
          <w:ilvl w:val="0"/>
          <w:numId w:val="1"/>
        </w:numPr>
      </w:pPr>
      <w:r>
        <w:t>Stop watch or other timing device</w:t>
      </w:r>
    </w:p>
    <w:p w:rsidR="000F26EF" w:rsidRDefault="000F26EF" w:rsidP="000F26EF">
      <w:pPr>
        <w:pStyle w:val="NoSpacing"/>
        <w:numPr>
          <w:ilvl w:val="0"/>
          <w:numId w:val="1"/>
        </w:numPr>
      </w:pPr>
      <w:r>
        <w:t>Water</w:t>
      </w:r>
    </w:p>
    <w:p w:rsidR="000F26EF" w:rsidRDefault="000F26EF" w:rsidP="000F26EF">
      <w:pPr>
        <w:pStyle w:val="NoSpacing"/>
        <w:ind w:left="720"/>
      </w:pPr>
    </w:p>
    <w:p w:rsidR="002571B0" w:rsidRDefault="002571B0" w:rsidP="002571B0">
      <w:pPr>
        <w:pStyle w:val="NoSpacing"/>
        <w:rPr>
          <w:b/>
        </w:rPr>
      </w:pPr>
      <w:r>
        <w:rPr>
          <w:b/>
        </w:rPr>
        <w:t>Sequence of Steps</w:t>
      </w:r>
    </w:p>
    <w:p w:rsidR="00442274" w:rsidRDefault="007C2981" w:rsidP="007C2981">
      <w:pPr>
        <w:pStyle w:val="NoSpacing"/>
        <w:numPr>
          <w:ilvl w:val="0"/>
          <w:numId w:val="2"/>
        </w:numPr>
      </w:pPr>
      <w:r>
        <w:rPr>
          <w:noProof/>
        </w:rPr>
        <w:drawing>
          <wp:anchor distT="0" distB="0" distL="114300" distR="114300" simplePos="0" relativeHeight="251662336" behindDoc="1" locked="0" layoutInCell="1" allowOverlap="1">
            <wp:simplePos x="0" y="0"/>
            <wp:positionH relativeFrom="column">
              <wp:posOffset>-23495</wp:posOffset>
            </wp:positionH>
            <wp:positionV relativeFrom="paragraph">
              <wp:posOffset>0</wp:posOffset>
            </wp:positionV>
            <wp:extent cx="191770" cy="251460"/>
            <wp:effectExtent l="19050" t="0" r="0" b="0"/>
            <wp:wrapNone/>
            <wp:docPr id="1"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191770" cy="251460"/>
                    </a:xfrm>
                    <a:prstGeom prst="rect">
                      <a:avLst/>
                    </a:prstGeom>
                    <a:noFill/>
                    <a:ln w="9525">
                      <a:noFill/>
                      <a:miter lim="800000"/>
                      <a:headEnd/>
                      <a:tailEnd/>
                    </a:ln>
                  </pic:spPr>
                </pic:pic>
              </a:graphicData>
            </a:graphic>
          </wp:anchor>
        </w:drawing>
      </w:r>
      <w:r>
        <w:t>Set a gutter to a given slope (rise/run). Calculate the percent slope and record in “observations”.</w:t>
      </w:r>
    </w:p>
    <w:p w:rsidR="007C2981" w:rsidRDefault="007C2981" w:rsidP="007C2981">
      <w:pPr>
        <w:pStyle w:val="NoSpacing"/>
        <w:numPr>
          <w:ilvl w:val="0"/>
          <w:numId w:val="2"/>
        </w:numPr>
      </w:pPr>
      <w:r>
        <w:rPr>
          <w:noProof/>
        </w:rPr>
        <w:drawing>
          <wp:anchor distT="0" distB="0" distL="114300" distR="114300" simplePos="0" relativeHeight="251673600" behindDoc="1" locked="0" layoutInCell="1" allowOverlap="1">
            <wp:simplePos x="0" y="0"/>
            <wp:positionH relativeFrom="column">
              <wp:posOffset>-22225</wp:posOffset>
            </wp:positionH>
            <wp:positionV relativeFrom="paragraph">
              <wp:posOffset>152400</wp:posOffset>
            </wp:positionV>
            <wp:extent cx="191770" cy="251460"/>
            <wp:effectExtent l="19050" t="0" r="0" b="0"/>
            <wp:wrapNone/>
            <wp:docPr id="4"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191770" cy="251460"/>
                    </a:xfrm>
                    <a:prstGeom prst="rect">
                      <a:avLst/>
                    </a:prstGeom>
                    <a:noFill/>
                    <a:ln w="9525">
                      <a:noFill/>
                      <a:miter lim="800000"/>
                      <a:headEnd/>
                      <a:tailEnd/>
                    </a:ln>
                  </pic:spPr>
                </pic:pic>
              </a:graphicData>
            </a:graphic>
          </wp:anchor>
        </w:drawing>
      </w:r>
      <w:r>
        <w:t>Establish a consistent flow of water. Note: flow rate must be the same for each slope.</w:t>
      </w:r>
    </w:p>
    <w:p w:rsidR="007C2981" w:rsidRDefault="007C2981" w:rsidP="007C2981">
      <w:pPr>
        <w:pStyle w:val="NoSpacing"/>
        <w:numPr>
          <w:ilvl w:val="0"/>
          <w:numId w:val="2"/>
        </w:numPr>
      </w:pPr>
      <w:r>
        <w:rPr>
          <w:noProof/>
        </w:rPr>
        <w:drawing>
          <wp:anchor distT="0" distB="0" distL="114300" distR="114300" simplePos="0" relativeHeight="251675648" behindDoc="1" locked="0" layoutInCell="1" allowOverlap="1">
            <wp:simplePos x="0" y="0"/>
            <wp:positionH relativeFrom="column">
              <wp:posOffset>-22225</wp:posOffset>
            </wp:positionH>
            <wp:positionV relativeFrom="paragraph">
              <wp:posOffset>298450</wp:posOffset>
            </wp:positionV>
            <wp:extent cx="191770" cy="251460"/>
            <wp:effectExtent l="19050" t="0" r="0" b="0"/>
            <wp:wrapNone/>
            <wp:docPr id="5"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191770" cy="251460"/>
                    </a:xfrm>
                    <a:prstGeom prst="rect">
                      <a:avLst/>
                    </a:prstGeom>
                    <a:noFill/>
                    <a:ln w="9525">
                      <a:noFill/>
                      <a:miter lim="800000"/>
                      <a:headEnd/>
                      <a:tailEnd/>
                    </a:ln>
                  </pic:spPr>
                </pic:pic>
              </a:graphicData>
            </a:graphic>
          </wp:anchor>
        </w:drawing>
      </w:r>
      <w:r>
        <w:t>Set ping pong ball float at a given starting point, timing its travel to some predetermined end point. Measure distance between starting and ending points and record in “observations”.</w:t>
      </w:r>
    </w:p>
    <w:p w:rsidR="007C2981" w:rsidRDefault="007C2981" w:rsidP="007C2981">
      <w:pPr>
        <w:pStyle w:val="NoSpacing"/>
        <w:numPr>
          <w:ilvl w:val="0"/>
          <w:numId w:val="2"/>
        </w:numPr>
      </w:pPr>
      <w:r>
        <w:t xml:space="preserve">Using Unit Factor calculations determine the water velocity in feet/minute. </w:t>
      </w:r>
    </w:p>
    <w:p w:rsidR="007C2981" w:rsidRDefault="007C2981" w:rsidP="007C2981">
      <w:pPr>
        <w:pStyle w:val="NoSpacing"/>
        <w:ind w:left="720"/>
      </w:pPr>
      <w:proofErr w:type="gramStart"/>
      <w:r>
        <w:t>Ex.</w:t>
      </w:r>
      <w:proofErr w:type="gramEnd"/>
      <w:r>
        <w:t xml:space="preserve"> </w:t>
      </w:r>
      <w:r>
        <w:tab/>
        <w:t xml:space="preserve">____ ft/minute =  </w:t>
      </w:r>
      <w:r w:rsidRPr="007C2981">
        <w:t xml:space="preserve"> ft</w:t>
      </w:r>
      <w:r>
        <w:t>/sec</w:t>
      </w:r>
      <w:r w:rsidRPr="007C2981">
        <w:t xml:space="preserve"> X 60 sec</w:t>
      </w:r>
      <w:r>
        <w:t>/min</w:t>
      </w:r>
    </w:p>
    <w:p w:rsidR="004E6437" w:rsidRDefault="004E6437" w:rsidP="004E6437">
      <w:pPr>
        <w:pStyle w:val="NoSpacing"/>
      </w:pPr>
      <w:r>
        <w:t xml:space="preserve">       5. Repeat procedures for additional slopes. Set slopes from 2% to 10%.</w:t>
      </w:r>
    </w:p>
    <w:p w:rsidR="007C2981" w:rsidRDefault="007C2981" w:rsidP="007C2981">
      <w:pPr>
        <w:pStyle w:val="NoSpacing"/>
        <w:ind w:left="720"/>
      </w:pPr>
    </w:p>
    <w:p w:rsidR="007C2981" w:rsidRDefault="007C2981" w:rsidP="007C2981">
      <w:pPr>
        <w:pStyle w:val="NoSpacing"/>
        <w:ind w:left="720"/>
      </w:pPr>
      <w:r>
        <w:tab/>
      </w:r>
      <w:r>
        <w:tab/>
      </w:r>
      <w:r>
        <w:tab/>
      </w:r>
    </w:p>
    <w:p w:rsidR="007C2981" w:rsidRDefault="007C2981" w:rsidP="007C2981">
      <w:pPr>
        <w:pStyle w:val="NoSpacing"/>
        <w:ind w:left="720"/>
      </w:pPr>
    </w:p>
    <w:p w:rsidR="00442274" w:rsidRDefault="00442274" w:rsidP="00442274">
      <w:pPr>
        <w:pStyle w:val="NoSpacing"/>
      </w:pPr>
    </w:p>
    <w:p w:rsidR="00442274" w:rsidRDefault="00442274" w:rsidP="00442274">
      <w:pPr>
        <w:pStyle w:val="NoSpacing"/>
        <w:ind w:left="720"/>
      </w:pPr>
    </w:p>
    <w:p w:rsidR="00442274" w:rsidRPr="00441CE5" w:rsidRDefault="00442274" w:rsidP="00442274">
      <w:pPr>
        <w:pStyle w:val="NoSpacing"/>
        <w:tabs>
          <w:tab w:val="left" w:pos="9360"/>
        </w:tabs>
        <w:ind w:firstLine="720"/>
        <w:rPr>
          <w:b/>
        </w:rPr>
      </w:pPr>
      <w:r>
        <w:rPr>
          <w:b/>
          <w:noProof/>
        </w:rPr>
        <w:drawing>
          <wp:anchor distT="0" distB="0" distL="114300" distR="114300" simplePos="0" relativeHeight="251669504" behindDoc="1" locked="0" layoutInCell="1" allowOverlap="1">
            <wp:simplePos x="0" y="0"/>
            <wp:positionH relativeFrom="column">
              <wp:posOffset>-181610</wp:posOffset>
            </wp:positionH>
            <wp:positionV relativeFrom="paragraph">
              <wp:posOffset>-210185</wp:posOffset>
            </wp:positionV>
            <wp:extent cx="647700" cy="816610"/>
            <wp:effectExtent l="19050" t="0" r="0" b="0"/>
            <wp:wrapNone/>
            <wp:docPr id="8"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647700" cy="816610"/>
                    </a:xfrm>
                    <a:prstGeom prst="rect">
                      <a:avLst/>
                    </a:prstGeom>
                    <a:noFill/>
                    <a:ln w="9525">
                      <a:noFill/>
                      <a:miter lim="800000"/>
                      <a:headEnd/>
                      <a:tailEnd/>
                    </a:ln>
                  </pic:spPr>
                </pic:pic>
              </a:graphicData>
            </a:graphic>
          </wp:anchor>
        </w:drawing>
      </w:r>
      <w:r w:rsidR="003156CA">
        <w:rPr>
          <w:b/>
          <w:noProof/>
        </w:rPr>
        <w:pict>
          <v:shapetype id="_x0000_t32" coordsize="21600,21600" o:spt="32" o:oned="t" path="m,l21600,21600e" filled="f">
            <v:path arrowok="t" fillok="f" o:connecttype="none"/>
            <o:lock v:ext="edit" shapetype="t"/>
          </v:shapetype>
          <v:shape id="_x0000_s1026" type="#_x0000_t32" style="position:absolute;left:0;text-align:left;margin-left:37.6pt;margin-top:2.25pt;width:474.45pt;height:.55pt;z-index:251668480;mso-position-horizontal-relative:text;mso-position-vertical-relative:text" o:connectortype="straight">
            <v:stroke dashstyle="1 1" endcap="round"/>
          </v:shape>
        </w:pict>
      </w:r>
      <w:r>
        <w:rPr>
          <w:b/>
        </w:rPr>
        <w:t xml:space="preserve">  Observations</w:t>
      </w:r>
      <w:r>
        <w:rPr>
          <w:b/>
        </w:rPr>
        <w:tab/>
      </w:r>
    </w:p>
    <w:p w:rsidR="00CC5944" w:rsidRDefault="00442274" w:rsidP="004E6437">
      <w:pPr>
        <w:pStyle w:val="NoSpacing"/>
      </w:pPr>
      <w:r>
        <w:tab/>
      </w:r>
    </w:p>
    <w:p w:rsidR="004E6437" w:rsidRDefault="004E6437" w:rsidP="004E6437">
      <w:pPr>
        <w:pStyle w:val="NoSpacing"/>
        <w:ind w:firstLine="720"/>
      </w:pPr>
      <w:r>
        <w:t xml:space="preserve">1.  Record your starting slope and calculate percent. </w:t>
      </w:r>
    </w:p>
    <w:p w:rsidR="004E6437" w:rsidRDefault="004E6437" w:rsidP="004E6437">
      <w:pPr>
        <w:pStyle w:val="NoSpacing"/>
        <w:ind w:firstLine="720"/>
      </w:pPr>
    </w:p>
    <w:p w:rsidR="004E6437" w:rsidRDefault="004E6437" w:rsidP="004E6437">
      <w:pPr>
        <w:pStyle w:val="NoSpacing"/>
        <w:ind w:firstLine="720"/>
      </w:pPr>
      <w:r>
        <w:t xml:space="preserve"> Rise _______ / Run__________ = _______% slope</w:t>
      </w:r>
    </w:p>
    <w:p w:rsidR="004E6437" w:rsidRDefault="004E6437" w:rsidP="004E6437">
      <w:pPr>
        <w:pStyle w:val="NoSpacing"/>
        <w:ind w:firstLine="720"/>
      </w:pPr>
    </w:p>
    <w:p w:rsidR="004E6437" w:rsidRDefault="004E6437" w:rsidP="004E6437">
      <w:pPr>
        <w:pStyle w:val="NoSpacing"/>
        <w:ind w:firstLine="720"/>
      </w:pPr>
      <w:r>
        <w:t>2. Record distance between Start and End Points.</w:t>
      </w:r>
    </w:p>
    <w:p w:rsidR="004E6437" w:rsidRDefault="004E6437" w:rsidP="004E6437">
      <w:pPr>
        <w:pStyle w:val="NoSpacing"/>
        <w:ind w:firstLine="720"/>
      </w:pPr>
    </w:p>
    <w:p w:rsidR="004E6437" w:rsidRDefault="004E6437" w:rsidP="004E6437">
      <w:pPr>
        <w:pStyle w:val="NoSpacing"/>
        <w:ind w:firstLine="720"/>
      </w:pPr>
    </w:p>
    <w:p w:rsidR="004E6437" w:rsidRDefault="004E6437" w:rsidP="004E6437">
      <w:pPr>
        <w:pStyle w:val="NoSpacing"/>
        <w:ind w:firstLine="720"/>
      </w:pPr>
      <w:r>
        <w:t xml:space="preserve">3.  Determine the water velocity in ft/minute. </w:t>
      </w:r>
    </w:p>
    <w:p w:rsidR="004E6437" w:rsidRDefault="004E6437" w:rsidP="004E6437">
      <w:pPr>
        <w:pStyle w:val="NoSpacing"/>
        <w:ind w:firstLine="720"/>
      </w:pPr>
    </w:p>
    <w:p w:rsidR="004E6437" w:rsidRDefault="004E6437" w:rsidP="004E6437">
      <w:pPr>
        <w:pStyle w:val="NoSpacing"/>
        <w:ind w:firstLine="720"/>
      </w:pPr>
      <w:r>
        <w:t xml:space="preserve"> </w:t>
      </w:r>
      <w:r>
        <w:tab/>
        <w:t>Seconds it took for ping pong ball: ______________</w:t>
      </w:r>
    </w:p>
    <w:p w:rsidR="004E6437" w:rsidRDefault="004E6437" w:rsidP="004E6437">
      <w:pPr>
        <w:pStyle w:val="NoSpacing"/>
        <w:ind w:firstLine="720"/>
      </w:pPr>
    </w:p>
    <w:p w:rsidR="004E6437" w:rsidRDefault="003156CA" w:rsidP="004E6437">
      <w:pPr>
        <w:pStyle w:val="NoSpacing"/>
        <w:ind w:firstLine="720"/>
      </w:pPr>
      <w:r>
        <w:rPr>
          <w:noProof/>
        </w:rPr>
        <w:pict>
          <v:shape id="_x0000_s1029" type="#_x0000_t32" style="position:absolute;left:0;text-align:left;margin-left:304.15pt;margin-top:5.9pt;width:33.2pt;height:0;z-index:251677696" o:connectortype="straight">
            <v:stroke endarrow="block"/>
          </v:shape>
        </w:pict>
      </w:r>
      <w:r>
        <w:rPr>
          <w:noProof/>
        </w:rPr>
        <w:pict>
          <v:shape id="_x0000_s1028" type="#_x0000_t32" style="position:absolute;left:0;text-align:left;margin-left:189.7pt;margin-top:5.9pt;width:33.2pt;height:0;z-index:251676672" o:connectortype="straight">
            <v:stroke endarrow="block"/>
          </v:shape>
        </w:pict>
      </w:r>
      <w:r w:rsidR="004E6437">
        <w:tab/>
        <w:t>______ ft/_____ seconds</w:t>
      </w:r>
      <w:r w:rsidR="004E6437">
        <w:tab/>
        <w:t xml:space="preserve">     Simplify to 1 sec                ______ft/second</w:t>
      </w:r>
    </w:p>
    <w:p w:rsidR="004E6437" w:rsidRDefault="004E6437" w:rsidP="004E6437">
      <w:pPr>
        <w:pStyle w:val="NoSpacing"/>
        <w:ind w:firstLine="720"/>
      </w:pPr>
    </w:p>
    <w:p w:rsidR="004E6437" w:rsidRDefault="004E6437" w:rsidP="004E6437">
      <w:pPr>
        <w:pStyle w:val="NoSpacing"/>
        <w:ind w:firstLine="720"/>
      </w:pPr>
    </w:p>
    <w:p w:rsidR="004E6437" w:rsidRPr="004E6437" w:rsidRDefault="004E6437" w:rsidP="004E6437">
      <w:pPr>
        <w:pStyle w:val="NoSpacing"/>
        <w:ind w:firstLine="720"/>
      </w:pPr>
      <w:r>
        <w:tab/>
      </w:r>
      <w:r w:rsidRPr="004E6437">
        <w:rPr>
          <w:u w:val="single"/>
        </w:rPr>
        <w:t xml:space="preserve">               </w:t>
      </w:r>
      <w:proofErr w:type="gramStart"/>
      <w:r>
        <w:rPr>
          <w:u w:val="single"/>
        </w:rPr>
        <w:t>f</w:t>
      </w:r>
      <w:r w:rsidRPr="004E6437">
        <w:rPr>
          <w:u w:val="single"/>
        </w:rPr>
        <w:t>t</w:t>
      </w:r>
      <w:r>
        <w:t xml:space="preserve">  x</w:t>
      </w:r>
      <w:proofErr w:type="gramEnd"/>
      <w:r>
        <w:t xml:space="preserve">  </w:t>
      </w:r>
      <w:r w:rsidRPr="004E6437">
        <w:rPr>
          <w:u w:val="single"/>
        </w:rPr>
        <w:t>60 seconds</w:t>
      </w:r>
      <w:r>
        <w:t xml:space="preserve"> = _________ft</w:t>
      </w:r>
    </w:p>
    <w:p w:rsidR="00CC5944" w:rsidRDefault="004E6437" w:rsidP="00CC5944">
      <w:pPr>
        <w:pStyle w:val="NoSpacing"/>
        <w:ind w:left="1080"/>
      </w:pPr>
      <w:r>
        <w:tab/>
        <w:t xml:space="preserve">  Second           Minute         </w:t>
      </w:r>
      <w:proofErr w:type="spellStart"/>
      <w:r>
        <w:t>Minute</w:t>
      </w:r>
      <w:proofErr w:type="spellEnd"/>
    </w:p>
    <w:p w:rsidR="004E6437" w:rsidRDefault="004E6437" w:rsidP="004E6437">
      <w:pPr>
        <w:pStyle w:val="NoSpacing"/>
      </w:pPr>
    </w:p>
    <w:p w:rsidR="004E6437" w:rsidRDefault="004E6437" w:rsidP="004E6437">
      <w:pPr>
        <w:pStyle w:val="NoSpacing"/>
      </w:pPr>
    </w:p>
    <w:p w:rsidR="004E6437" w:rsidRDefault="004E6437" w:rsidP="004E6437">
      <w:pPr>
        <w:pStyle w:val="NoSpacing"/>
      </w:pPr>
    </w:p>
    <w:p w:rsidR="004E6437" w:rsidRDefault="004E6437" w:rsidP="004E6437">
      <w:pPr>
        <w:pStyle w:val="NoSpacing"/>
      </w:pPr>
      <w:r>
        <w:t>Data Table A</w:t>
      </w:r>
    </w:p>
    <w:tbl>
      <w:tblPr>
        <w:tblStyle w:val="TableGrid"/>
        <w:tblW w:w="0" w:type="auto"/>
        <w:tblLook w:val="04A0"/>
      </w:tblPr>
      <w:tblGrid>
        <w:gridCol w:w="3192"/>
        <w:gridCol w:w="3192"/>
        <w:gridCol w:w="3192"/>
      </w:tblGrid>
      <w:tr w:rsidR="004E6437" w:rsidTr="004E6437">
        <w:tc>
          <w:tcPr>
            <w:tcW w:w="3192" w:type="dxa"/>
            <w:shd w:val="clear" w:color="auto" w:fill="D9D9D9" w:themeFill="background1" w:themeFillShade="D9"/>
          </w:tcPr>
          <w:p w:rsidR="004E6437" w:rsidRPr="004E6437" w:rsidRDefault="004E6437" w:rsidP="004E6437">
            <w:pPr>
              <w:pStyle w:val="NoSpacing"/>
              <w:rPr>
                <w:b/>
              </w:rPr>
            </w:pPr>
            <w:r w:rsidRPr="004E6437">
              <w:rPr>
                <w:b/>
              </w:rPr>
              <w:t>Slope in %</w:t>
            </w:r>
          </w:p>
        </w:tc>
        <w:tc>
          <w:tcPr>
            <w:tcW w:w="3192" w:type="dxa"/>
            <w:shd w:val="clear" w:color="auto" w:fill="D9D9D9" w:themeFill="background1" w:themeFillShade="D9"/>
          </w:tcPr>
          <w:p w:rsidR="004E6437" w:rsidRPr="004E6437" w:rsidRDefault="004E6437" w:rsidP="004E6437">
            <w:pPr>
              <w:pStyle w:val="NoSpacing"/>
              <w:rPr>
                <w:b/>
              </w:rPr>
            </w:pPr>
            <w:r w:rsidRPr="004E6437">
              <w:rPr>
                <w:b/>
              </w:rPr>
              <w:t>Time</w:t>
            </w:r>
          </w:p>
        </w:tc>
        <w:tc>
          <w:tcPr>
            <w:tcW w:w="3192" w:type="dxa"/>
            <w:shd w:val="clear" w:color="auto" w:fill="D9D9D9" w:themeFill="background1" w:themeFillShade="D9"/>
          </w:tcPr>
          <w:p w:rsidR="004E6437" w:rsidRPr="004E6437" w:rsidRDefault="004E6437" w:rsidP="004E6437">
            <w:pPr>
              <w:pStyle w:val="NoSpacing"/>
              <w:rPr>
                <w:b/>
              </w:rPr>
            </w:pPr>
            <w:r w:rsidRPr="004E6437">
              <w:rPr>
                <w:b/>
              </w:rPr>
              <w:t>Calculated Velocity</w:t>
            </w:r>
          </w:p>
        </w:tc>
      </w:tr>
      <w:tr w:rsidR="004E6437" w:rsidTr="004E6437">
        <w:tc>
          <w:tcPr>
            <w:tcW w:w="3192" w:type="dxa"/>
          </w:tcPr>
          <w:p w:rsidR="004E6437" w:rsidRDefault="004E6437" w:rsidP="004E6437">
            <w:pPr>
              <w:pStyle w:val="NoSpacing"/>
              <w:jc w:val="center"/>
            </w:pPr>
            <w:r>
              <w:t>2%</w:t>
            </w:r>
          </w:p>
        </w:tc>
        <w:tc>
          <w:tcPr>
            <w:tcW w:w="3192" w:type="dxa"/>
          </w:tcPr>
          <w:p w:rsidR="004E6437" w:rsidRDefault="004E6437" w:rsidP="004E6437">
            <w:pPr>
              <w:pStyle w:val="NoSpacing"/>
            </w:pPr>
          </w:p>
        </w:tc>
        <w:tc>
          <w:tcPr>
            <w:tcW w:w="3192" w:type="dxa"/>
          </w:tcPr>
          <w:p w:rsidR="004E6437" w:rsidRDefault="004E6437" w:rsidP="004E6437">
            <w:pPr>
              <w:pStyle w:val="NoSpacing"/>
            </w:pPr>
          </w:p>
          <w:p w:rsidR="004E6437" w:rsidRDefault="004E6437" w:rsidP="004E6437">
            <w:pPr>
              <w:pStyle w:val="NoSpacing"/>
            </w:pPr>
          </w:p>
        </w:tc>
      </w:tr>
      <w:tr w:rsidR="004E6437" w:rsidTr="004E6437">
        <w:tc>
          <w:tcPr>
            <w:tcW w:w="3192" w:type="dxa"/>
          </w:tcPr>
          <w:p w:rsidR="004E6437" w:rsidRDefault="004E6437" w:rsidP="004E6437">
            <w:pPr>
              <w:pStyle w:val="NoSpacing"/>
              <w:jc w:val="center"/>
            </w:pPr>
            <w:r>
              <w:t>4%</w:t>
            </w:r>
          </w:p>
        </w:tc>
        <w:tc>
          <w:tcPr>
            <w:tcW w:w="3192" w:type="dxa"/>
          </w:tcPr>
          <w:p w:rsidR="004E6437" w:rsidRDefault="004E6437" w:rsidP="004E6437">
            <w:pPr>
              <w:pStyle w:val="NoSpacing"/>
            </w:pPr>
          </w:p>
        </w:tc>
        <w:tc>
          <w:tcPr>
            <w:tcW w:w="3192" w:type="dxa"/>
          </w:tcPr>
          <w:p w:rsidR="004E6437" w:rsidRDefault="004E6437" w:rsidP="004E6437">
            <w:pPr>
              <w:pStyle w:val="NoSpacing"/>
            </w:pPr>
          </w:p>
          <w:p w:rsidR="004E6437" w:rsidRDefault="004E6437" w:rsidP="004E6437">
            <w:pPr>
              <w:pStyle w:val="NoSpacing"/>
            </w:pPr>
          </w:p>
        </w:tc>
      </w:tr>
      <w:tr w:rsidR="004E6437" w:rsidTr="004E6437">
        <w:tc>
          <w:tcPr>
            <w:tcW w:w="3192" w:type="dxa"/>
          </w:tcPr>
          <w:p w:rsidR="004E6437" w:rsidRDefault="004E6437" w:rsidP="004E6437">
            <w:pPr>
              <w:pStyle w:val="NoSpacing"/>
              <w:jc w:val="center"/>
            </w:pPr>
            <w:r>
              <w:t>6%</w:t>
            </w:r>
          </w:p>
        </w:tc>
        <w:tc>
          <w:tcPr>
            <w:tcW w:w="3192" w:type="dxa"/>
          </w:tcPr>
          <w:p w:rsidR="004E6437" w:rsidRDefault="004E6437" w:rsidP="004E6437">
            <w:pPr>
              <w:pStyle w:val="NoSpacing"/>
            </w:pPr>
          </w:p>
        </w:tc>
        <w:tc>
          <w:tcPr>
            <w:tcW w:w="3192" w:type="dxa"/>
          </w:tcPr>
          <w:p w:rsidR="004E6437" w:rsidRDefault="004E6437" w:rsidP="004E6437">
            <w:pPr>
              <w:pStyle w:val="NoSpacing"/>
            </w:pPr>
          </w:p>
          <w:p w:rsidR="004E6437" w:rsidRDefault="004E6437" w:rsidP="004E6437">
            <w:pPr>
              <w:pStyle w:val="NoSpacing"/>
            </w:pPr>
          </w:p>
        </w:tc>
      </w:tr>
      <w:tr w:rsidR="004E6437" w:rsidTr="004E6437">
        <w:tc>
          <w:tcPr>
            <w:tcW w:w="3192" w:type="dxa"/>
          </w:tcPr>
          <w:p w:rsidR="004E6437" w:rsidRDefault="004E6437" w:rsidP="004E6437">
            <w:pPr>
              <w:pStyle w:val="NoSpacing"/>
              <w:jc w:val="center"/>
            </w:pPr>
            <w:r>
              <w:t>8%</w:t>
            </w:r>
          </w:p>
        </w:tc>
        <w:tc>
          <w:tcPr>
            <w:tcW w:w="3192" w:type="dxa"/>
          </w:tcPr>
          <w:p w:rsidR="004E6437" w:rsidRDefault="004E6437" w:rsidP="004E6437">
            <w:pPr>
              <w:pStyle w:val="NoSpacing"/>
            </w:pPr>
          </w:p>
        </w:tc>
        <w:tc>
          <w:tcPr>
            <w:tcW w:w="3192" w:type="dxa"/>
          </w:tcPr>
          <w:p w:rsidR="004E6437" w:rsidRDefault="004E6437" w:rsidP="004E6437">
            <w:pPr>
              <w:pStyle w:val="NoSpacing"/>
            </w:pPr>
          </w:p>
          <w:p w:rsidR="004E6437" w:rsidRDefault="004E6437" w:rsidP="004E6437">
            <w:pPr>
              <w:pStyle w:val="NoSpacing"/>
            </w:pPr>
          </w:p>
        </w:tc>
      </w:tr>
      <w:tr w:rsidR="004E6437" w:rsidTr="004E6437">
        <w:tc>
          <w:tcPr>
            <w:tcW w:w="3192" w:type="dxa"/>
          </w:tcPr>
          <w:p w:rsidR="004E6437" w:rsidRDefault="004E6437" w:rsidP="004E6437">
            <w:pPr>
              <w:pStyle w:val="NoSpacing"/>
              <w:jc w:val="center"/>
            </w:pPr>
            <w:r>
              <w:t>10%</w:t>
            </w:r>
          </w:p>
        </w:tc>
        <w:tc>
          <w:tcPr>
            <w:tcW w:w="3192" w:type="dxa"/>
          </w:tcPr>
          <w:p w:rsidR="004E6437" w:rsidRDefault="004E6437" w:rsidP="004E6437">
            <w:pPr>
              <w:pStyle w:val="NoSpacing"/>
            </w:pPr>
          </w:p>
        </w:tc>
        <w:tc>
          <w:tcPr>
            <w:tcW w:w="3192" w:type="dxa"/>
          </w:tcPr>
          <w:p w:rsidR="004E6437" w:rsidRDefault="004E6437" w:rsidP="004E6437">
            <w:pPr>
              <w:pStyle w:val="NoSpacing"/>
            </w:pPr>
          </w:p>
          <w:p w:rsidR="004E6437" w:rsidRDefault="004E6437" w:rsidP="004E6437">
            <w:pPr>
              <w:pStyle w:val="NoSpacing"/>
            </w:pPr>
          </w:p>
        </w:tc>
      </w:tr>
    </w:tbl>
    <w:p w:rsidR="004E6437" w:rsidRDefault="004E6437" w:rsidP="004E6437">
      <w:pPr>
        <w:pStyle w:val="NoSpacing"/>
      </w:pPr>
    </w:p>
    <w:p w:rsidR="00CC5944" w:rsidRDefault="00CC5944" w:rsidP="00CC5944">
      <w:pPr>
        <w:pStyle w:val="NoSpacing"/>
        <w:ind w:left="1080"/>
      </w:pPr>
    </w:p>
    <w:p w:rsidR="00CC5944" w:rsidRDefault="0020718E" w:rsidP="00CC5944">
      <w:pPr>
        <w:pStyle w:val="NoSpacing"/>
        <w:ind w:left="1080"/>
      </w:pPr>
      <w:r>
        <w:t>4. Summarize your observations using complete sentences. What did you discover from this experiment?</w:t>
      </w:r>
    </w:p>
    <w:p w:rsidR="0020718E" w:rsidRDefault="0020718E" w:rsidP="00CC5944">
      <w:pPr>
        <w:pStyle w:val="NoSpacing"/>
        <w:ind w:left="1080"/>
      </w:pPr>
    </w:p>
    <w:p w:rsidR="0020718E" w:rsidRDefault="0020718E" w:rsidP="00CC5944">
      <w:pPr>
        <w:pStyle w:val="NoSpacing"/>
        <w:ind w:left="1080"/>
      </w:pPr>
    </w:p>
    <w:p w:rsidR="00F445A0" w:rsidRDefault="00F445A0" w:rsidP="00CC5944">
      <w:pPr>
        <w:pStyle w:val="NoSpacing"/>
        <w:ind w:left="1080"/>
      </w:pPr>
    </w:p>
    <w:p w:rsidR="00F445A0" w:rsidRDefault="00F445A0" w:rsidP="00CC5944">
      <w:pPr>
        <w:pStyle w:val="NoSpacing"/>
        <w:ind w:left="1080"/>
      </w:pPr>
    </w:p>
    <w:p w:rsidR="0020718E" w:rsidRDefault="0020718E" w:rsidP="00CC5944">
      <w:pPr>
        <w:pStyle w:val="NoSpacing"/>
        <w:ind w:left="1080"/>
      </w:pPr>
    </w:p>
    <w:p w:rsidR="0020718E" w:rsidRDefault="0020718E" w:rsidP="00CC5944">
      <w:pPr>
        <w:pStyle w:val="NoSpacing"/>
        <w:ind w:left="1080"/>
      </w:pPr>
    </w:p>
    <w:p w:rsidR="0020718E" w:rsidRDefault="0020718E" w:rsidP="00CC5944">
      <w:pPr>
        <w:pStyle w:val="NoSpacing"/>
        <w:ind w:left="1080"/>
      </w:pPr>
    </w:p>
    <w:p w:rsidR="0020718E" w:rsidRDefault="0020718E" w:rsidP="00CC5944">
      <w:pPr>
        <w:pStyle w:val="NoSpacing"/>
        <w:ind w:left="1080"/>
      </w:pPr>
      <w:r>
        <w:lastRenderedPageBreak/>
        <w:t>5.  List at least four reasons why water is an important natural resource in California.</w:t>
      </w:r>
    </w:p>
    <w:p w:rsidR="00F445A0" w:rsidRDefault="00F445A0" w:rsidP="00CC5944">
      <w:pPr>
        <w:pStyle w:val="NoSpacing"/>
        <w:ind w:left="1080"/>
      </w:pPr>
    </w:p>
    <w:p w:rsidR="00F445A0" w:rsidRDefault="00F445A0" w:rsidP="00CC5944">
      <w:pPr>
        <w:pStyle w:val="NoSpacing"/>
        <w:ind w:left="1080"/>
      </w:pPr>
    </w:p>
    <w:p w:rsidR="00F445A0" w:rsidRDefault="00F445A0" w:rsidP="00CC5944">
      <w:pPr>
        <w:pStyle w:val="NoSpacing"/>
        <w:ind w:left="1080"/>
      </w:pPr>
    </w:p>
    <w:p w:rsidR="00F445A0" w:rsidRDefault="00F445A0" w:rsidP="00CC5944">
      <w:pPr>
        <w:pStyle w:val="NoSpacing"/>
        <w:ind w:left="1080"/>
      </w:pPr>
    </w:p>
    <w:p w:rsidR="00F445A0" w:rsidRDefault="00F445A0" w:rsidP="00CC5944">
      <w:pPr>
        <w:pStyle w:val="NoSpacing"/>
        <w:ind w:left="1080"/>
      </w:pPr>
    </w:p>
    <w:p w:rsidR="00F445A0" w:rsidRDefault="00F445A0" w:rsidP="00CC5944">
      <w:pPr>
        <w:pStyle w:val="NoSpacing"/>
        <w:ind w:left="1080"/>
      </w:pPr>
    </w:p>
    <w:p w:rsidR="00F445A0" w:rsidRDefault="00F445A0" w:rsidP="00CC5944">
      <w:pPr>
        <w:pStyle w:val="NoSpacing"/>
        <w:ind w:left="1080"/>
      </w:pPr>
    </w:p>
    <w:p w:rsidR="00F445A0" w:rsidRDefault="00F445A0" w:rsidP="00CC5944">
      <w:pPr>
        <w:pStyle w:val="NoSpacing"/>
        <w:ind w:left="1080"/>
      </w:pPr>
    </w:p>
    <w:p w:rsidR="00F445A0" w:rsidRDefault="00F445A0" w:rsidP="00CC5944">
      <w:pPr>
        <w:pStyle w:val="NoSpacing"/>
        <w:ind w:left="1080"/>
      </w:pPr>
    </w:p>
    <w:p w:rsidR="00F445A0" w:rsidRDefault="00F445A0" w:rsidP="00CC5944">
      <w:pPr>
        <w:pStyle w:val="NoSpacing"/>
        <w:ind w:left="1080"/>
      </w:pPr>
    </w:p>
    <w:p w:rsidR="0020718E" w:rsidRDefault="0020718E" w:rsidP="00CC5944">
      <w:pPr>
        <w:pStyle w:val="NoSpacing"/>
        <w:ind w:left="1080"/>
      </w:pPr>
      <w:r>
        <w:t>6. Agricultural Application:  Based on this study, what do agriculturists need to know about how slope effects water velocity?</w:t>
      </w:r>
    </w:p>
    <w:p w:rsidR="0020718E" w:rsidRDefault="0020718E" w:rsidP="00CC5944">
      <w:pPr>
        <w:pStyle w:val="NoSpacing"/>
        <w:ind w:left="1080"/>
      </w:pPr>
    </w:p>
    <w:p w:rsidR="0020718E" w:rsidRDefault="0020718E" w:rsidP="00CC5944">
      <w:pPr>
        <w:pStyle w:val="NoSpacing"/>
        <w:ind w:left="1080"/>
      </w:pPr>
    </w:p>
    <w:p w:rsidR="0020718E" w:rsidRDefault="0020718E" w:rsidP="00CC5944">
      <w:pPr>
        <w:pStyle w:val="NoSpacing"/>
        <w:ind w:left="1080"/>
      </w:pPr>
    </w:p>
    <w:p w:rsidR="0020718E" w:rsidRDefault="0020718E" w:rsidP="00CC5944">
      <w:pPr>
        <w:pStyle w:val="NoSpacing"/>
        <w:ind w:left="1080"/>
      </w:pPr>
    </w:p>
    <w:p w:rsidR="0020718E" w:rsidRDefault="0020718E" w:rsidP="00CC5944">
      <w:pPr>
        <w:pStyle w:val="NoSpacing"/>
        <w:ind w:left="1080"/>
      </w:pPr>
    </w:p>
    <w:p w:rsidR="0020718E" w:rsidRDefault="0020718E" w:rsidP="00CC5944">
      <w:pPr>
        <w:pStyle w:val="NoSpacing"/>
        <w:ind w:left="1080"/>
      </w:pPr>
    </w:p>
    <w:p w:rsidR="0020718E" w:rsidRDefault="0020718E" w:rsidP="00CC5944">
      <w:pPr>
        <w:pStyle w:val="NoSpacing"/>
        <w:ind w:left="1080"/>
      </w:pPr>
    </w:p>
    <w:p w:rsidR="00F445A0" w:rsidRDefault="00F445A0" w:rsidP="00CC5944">
      <w:pPr>
        <w:pStyle w:val="NoSpacing"/>
        <w:ind w:left="1080"/>
      </w:pPr>
    </w:p>
    <w:p w:rsidR="00F445A0" w:rsidRDefault="00F445A0" w:rsidP="00CC5944">
      <w:pPr>
        <w:pStyle w:val="NoSpacing"/>
        <w:ind w:left="1080"/>
      </w:pPr>
    </w:p>
    <w:p w:rsidR="00F445A0" w:rsidRDefault="00F445A0" w:rsidP="00CC5944">
      <w:pPr>
        <w:pStyle w:val="NoSpacing"/>
        <w:ind w:left="1080"/>
      </w:pPr>
    </w:p>
    <w:p w:rsidR="00F445A0" w:rsidRDefault="00F445A0" w:rsidP="00CC5944">
      <w:pPr>
        <w:pStyle w:val="NoSpacing"/>
        <w:ind w:left="1080"/>
      </w:pPr>
    </w:p>
    <w:p w:rsidR="0020718E" w:rsidRDefault="0020718E" w:rsidP="00CC5944">
      <w:pPr>
        <w:pStyle w:val="NoSpacing"/>
        <w:ind w:left="1080"/>
      </w:pPr>
      <w:r>
        <w:t xml:space="preserve">7. Agricultural Application:  Why is this knowledge important to agriculturists? Brainstorm at least 3 reasons why this information is important. </w:t>
      </w:r>
    </w:p>
    <w:p w:rsidR="0020718E" w:rsidRDefault="0020718E" w:rsidP="00CC5944">
      <w:pPr>
        <w:pStyle w:val="NoSpacing"/>
        <w:ind w:left="1080"/>
      </w:pPr>
    </w:p>
    <w:p w:rsidR="0020718E" w:rsidRDefault="0020718E" w:rsidP="00CC5944">
      <w:pPr>
        <w:pStyle w:val="NoSpacing"/>
        <w:ind w:left="1080"/>
      </w:pPr>
    </w:p>
    <w:p w:rsidR="0020718E" w:rsidRDefault="0020718E" w:rsidP="00CC5944">
      <w:pPr>
        <w:pStyle w:val="NoSpacing"/>
        <w:ind w:left="1080"/>
      </w:pPr>
    </w:p>
    <w:p w:rsidR="0020718E" w:rsidRDefault="0020718E" w:rsidP="00CC5944">
      <w:pPr>
        <w:pStyle w:val="NoSpacing"/>
        <w:ind w:left="1080"/>
      </w:pPr>
    </w:p>
    <w:p w:rsidR="0020718E" w:rsidRDefault="0020718E" w:rsidP="00CC5944">
      <w:pPr>
        <w:pStyle w:val="NoSpacing"/>
        <w:ind w:left="1080"/>
      </w:pPr>
    </w:p>
    <w:p w:rsidR="0020718E" w:rsidRDefault="0020718E" w:rsidP="00CC5944">
      <w:pPr>
        <w:pStyle w:val="NoSpacing"/>
        <w:ind w:left="1080"/>
      </w:pPr>
    </w:p>
    <w:p w:rsidR="0020718E" w:rsidRDefault="0020718E" w:rsidP="005D0443">
      <w:pPr>
        <w:pStyle w:val="NoSpacing"/>
      </w:pPr>
    </w:p>
    <w:p w:rsidR="0020718E" w:rsidRDefault="0020718E" w:rsidP="00CC5944">
      <w:pPr>
        <w:pStyle w:val="NoSpacing"/>
        <w:ind w:left="1080"/>
      </w:pPr>
    </w:p>
    <w:p w:rsidR="0020718E" w:rsidRDefault="0020718E" w:rsidP="00CC5944">
      <w:pPr>
        <w:pStyle w:val="NoSpacing"/>
        <w:ind w:left="1080"/>
      </w:pPr>
    </w:p>
    <w:p w:rsidR="0020718E" w:rsidRDefault="0020718E" w:rsidP="00CC5944">
      <w:pPr>
        <w:pStyle w:val="NoSpacing"/>
        <w:ind w:left="1080"/>
      </w:pPr>
    </w:p>
    <w:p w:rsidR="0020718E" w:rsidRDefault="0020718E" w:rsidP="00CC5944">
      <w:pPr>
        <w:pStyle w:val="NoSpacing"/>
        <w:ind w:left="1080"/>
      </w:pPr>
    </w:p>
    <w:p w:rsidR="005475C1" w:rsidRDefault="005475C1" w:rsidP="00CC5944">
      <w:pPr>
        <w:pStyle w:val="NoSpacing"/>
        <w:ind w:left="1080"/>
      </w:pPr>
    </w:p>
    <w:p w:rsidR="0020718E" w:rsidRDefault="0020718E" w:rsidP="00CC5944">
      <w:pPr>
        <w:pStyle w:val="NoSpacing"/>
        <w:ind w:left="1080"/>
      </w:pPr>
    </w:p>
    <w:p w:rsidR="002A27F7" w:rsidRDefault="002A27F7" w:rsidP="00CC5944">
      <w:pPr>
        <w:pStyle w:val="NoSpacing"/>
        <w:ind w:left="1080"/>
      </w:pPr>
    </w:p>
    <w:p w:rsidR="002A27F7" w:rsidRDefault="002A27F7" w:rsidP="00CC5944">
      <w:pPr>
        <w:pStyle w:val="NoSpacing"/>
        <w:ind w:left="1080"/>
      </w:pPr>
    </w:p>
    <w:p w:rsidR="002A27F7" w:rsidRDefault="002A27F7" w:rsidP="00CC5944">
      <w:pPr>
        <w:pStyle w:val="NoSpacing"/>
        <w:ind w:left="1080"/>
      </w:pPr>
    </w:p>
    <w:p w:rsidR="002A27F7" w:rsidRPr="00CC5944" w:rsidRDefault="002A27F7" w:rsidP="00CC5944">
      <w:pPr>
        <w:pStyle w:val="NoSpacing"/>
        <w:ind w:left="1080"/>
      </w:pPr>
    </w:p>
    <w:sectPr w:rsidR="002A27F7" w:rsidRPr="00CC5944" w:rsidSect="00510FBE">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AE8" w:rsidRDefault="00324AE8" w:rsidP="00CC5944">
      <w:pPr>
        <w:pStyle w:val="NoSpacing"/>
      </w:pPr>
      <w:r>
        <w:separator/>
      </w:r>
    </w:p>
  </w:endnote>
  <w:endnote w:type="continuationSeparator" w:id="1">
    <w:p w:rsidR="00324AE8" w:rsidRDefault="00324AE8" w:rsidP="00CC5944">
      <w:pPr>
        <w:pStyle w:val="NoSpacing"/>
      </w:pPr>
      <w:r>
        <w:continuationSeparator/>
      </w:r>
    </w:p>
  </w:endnote>
  <w:endnote w:id="2">
    <w:p w:rsidR="000F26EF" w:rsidRDefault="000F26EF">
      <w:pPr>
        <w:pStyle w:val="EndnoteText"/>
      </w:pPr>
      <w:r>
        <w:rPr>
          <w:rStyle w:val="EndnoteReference"/>
        </w:rPr>
        <w:endnoteRef/>
      </w:r>
      <w:r>
        <w:t xml:space="preserve"> </w:t>
      </w:r>
      <w:r w:rsidR="00C77221" w:rsidRPr="005475C1">
        <w:rPr>
          <w:rFonts w:ascii="Times New Roman" w:hAnsi="Times New Roman" w:cs="Times New Roman"/>
          <w:sz w:val="16"/>
          <w:szCs w:val="16"/>
        </w:rPr>
        <w:t>Osborne,</w:t>
      </w:r>
      <w:r w:rsidRPr="005475C1">
        <w:rPr>
          <w:rFonts w:ascii="Times New Roman" w:hAnsi="Times New Roman" w:cs="Times New Roman"/>
          <w:sz w:val="16"/>
          <w:szCs w:val="16"/>
        </w:rPr>
        <w:t xml:space="preserve"> Dr. E, &amp; Moss, Dr. J (Eds.). </w:t>
      </w:r>
      <w:proofErr w:type="gramStart"/>
      <w:r w:rsidRPr="005475C1">
        <w:rPr>
          <w:rFonts w:ascii="Times New Roman" w:hAnsi="Times New Roman" w:cs="Times New Roman"/>
          <w:i/>
          <w:iCs/>
          <w:sz w:val="16"/>
          <w:szCs w:val="16"/>
        </w:rPr>
        <w:t>Physical Science Applications in Agriculture</w:t>
      </w:r>
      <w:r w:rsidRPr="005475C1">
        <w:rPr>
          <w:rFonts w:ascii="Times New Roman" w:hAnsi="Times New Roman" w:cs="Times New Roman"/>
          <w:sz w:val="16"/>
          <w:szCs w:val="16"/>
        </w:rPr>
        <w:t>.</w:t>
      </w:r>
      <w:proofErr w:type="gramEnd"/>
      <w:r w:rsidRPr="005475C1">
        <w:rPr>
          <w:rFonts w:ascii="Times New Roman" w:hAnsi="Times New Roman" w:cs="Times New Roman"/>
          <w:sz w:val="16"/>
          <w:szCs w:val="16"/>
        </w:rPr>
        <w:t xml:space="preserve"> Illinois: (FCAE) Facilitating </w:t>
      </w:r>
      <w:r w:rsidR="00C77221" w:rsidRPr="005475C1">
        <w:rPr>
          <w:rFonts w:ascii="Times New Roman" w:hAnsi="Times New Roman" w:cs="Times New Roman"/>
          <w:sz w:val="16"/>
          <w:szCs w:val="16"/>
        </w:rPr>
        <w:t>Coordination</w:t>
      </w:r>
      <w:r w:rsidRPr="005475C1">
        <w:rPr>
          <w:rFonts w:ascii="Times New Roman" w:hAnsi="Times New Roman" w:cs="Times New Roman"/>
          <w:sz w:val="16"/>
          <w:szCs w:val="16"/>
        </w:rPr>
        <w:t xml:space="preserve"> in Agricultural Education.</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511" w:rsidRDefault="007905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511" w:rsidRDefault="00790511">
    <w:pPr>
      <w:pStyle w:val="Footer"/>
    </w:pPr>
  </w:p>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790511" w:rsidTr="00790511">
      <w:tc>
        <w:tcPr>
          <w:tcW w:w="993" w:type="dxa"/>
          <w:tcBorders>
            <w:top w:val="single" w:sz="18" w:space="0" w:color="808080" w:themeColor="background1" w:themeShade="80"/>
            <w:left w:val="nil"/>
            <w:bottom w:val="nil"/>
            <w:right w:val="single" w:sz="18" w:space="0" w:color="808080" w:themeColor="background1" w:themeShade="80"/>
          </w:tcBorders>
          <w:hideMark/>
        </w:tcPr>
        <w:p w:rsidR="00790511" w:rsidRPr="00963FA9" w:rsidRDefault="003156CA">
          <w:pPr>
            <w:pStyle w:val="Footer"/>
            <w:spacing w:line="276" w:lineRule="auto"/>
            <w:jc w:val="right"/>
            <w:rPr>
              <w:rFonts w:eastAsia="Times New Roman"/>
              <w:b/>
              <w:color w:val="4F81BD" w:themeColor="accent1"/>
              <w:sz w:val="32"/>
              <w:szCs w:val="32"/>
            </w:rPr>
          </w:pPr>
          <w:r w:rsidRPr="00963FA9">
            <w:rPr>
              <w:sz w:val="32"/>
              <w:szCs w:val="32"/>
            </w:rPr>
            <w:fldChar w:fldCharType="begin"/>
          </w:r>
          <w:r w:rsidR="00963E07" w:rsidRPr="00963FA9">
            <w:rPr>
              <w:sz w:val="32"/>
              <w:szCs w:val="32"/>
            </w:rPr>
            <w:instrText xml:space="preserve"> PAGE   \* MERGEFORMAT </w:instrText>
          </w:r>
          <w:r w:rsidRPr="00963FA9">
            <w:rPr>
              <w:sz w:val="32"/>
              <w:szCs w:val="32"/>
            </w:rPr>
            <w:fldChar w:fldCharType="separate"/>
          </w:r>
          <w:r w:rsidR="00F445A0" w:rsidRPr="00F445A0">
            <w:rPr>
              <w:b/>
              <w:noProof/>
              <w:color w:val="4F81BD" w:themeColor="accent1"/>
              <w:sz w:val="32"/>
              <w:szCs w:val="32"/>
            </w:rPr>
            <w:t>2</w:t>
          </w:r>
          <w:r w:rsidRPr="00963FA9">
            <w:rPr>
              <w:sz w:val="32"/>
              <w:szCs w:val="32"/>
            </w:rPr>
            <w:fldChar w:fldCharType="end"/>
          </w:r>
        </w:p>
      </w:tc>
      <w:tc>
        <w:tcPr>
          <w:tcW w:w="8583" w:type="dxa"/>
          <w:tcBorders>
            <w:top w:val="single" w:sz="18" w:space="0" w:color="808080" w:themeColor="background1" w:themeShade="80"/>
            <w:left w:val="single" w:sz="18" w:space="0" w:color="808080" w:themeColor="background1" w:themeShade="80"/>
            <w:bottom w:val="nil"/>
            <w:right w:val="nil"/>
          </w:tcBorders>
          <w:hideMark/>
        </w:tcPr>
        <w:p w:rsidR="00790511" w:rsidRPr="00963FA9" w:rsidRDefault="00790511">
          <w:pPr>
            <w:pStyle w:val="Footer"/>
            <w:spacing w:line="276" w:lineRule="auto"/>
            <w:jc w:val="right"/>
            <w:rPr>
              <w:rFonts w:eastAsia="Times New Roman"/>
              <w:b/>
              <w:sz w:val="32"/>
              <w:szCs w:val="32"/>
            </w:rPr>
          </w:pPr>
          <w:r w:rsidRPr="00963FA9">
            <w:rPr>
              <w:b/>
              <w:sz w:val="32"/>
              <w:szCs w:val="32"/>
            </w:rPr>
            <w:t>LAB F-6</w:t>
          </w:r>
        </w:p>
      </w:tc>
    </w:tr>
  </w:tbl>
  <w:p w:rsidR="00790511" w:rsidRDefault="00790511">
    <w:pPr>
      <w:pStyle w:val="Footer"/>
    </w:pPr>
  </w:p>
  <w:p w:rsidR="00790511" w:rsidRDefault="0079051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511" w:rsidRDefault="007905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AE8" w:rsidRDefault="00324AE8" w:rsidP="00CC5944">
      <w:pPr>
        <w:pStyle w:val="NoSpacing"/>
      </w:pPr>
      <w:r>
        <w:separator/>
      </w:r>
    </w:p>
  </w:footnote>
  <w:footnote w:type="continuationSeparator" w:id="1">
    <w:p w:rsidR="00324AE8" w:rsidRDefault="00324AE8" w:rsidP="00CC5944">
      <w:pPr>
        <w:pStyle w:val="NoSpacing"/>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511" w:rsidRDefault="007905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511" w:rsidRDefault="0079051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511" w:rsidRDefault="007905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4DC3"/>
    <w:multiLevelType w:val="hybridMultilevel"/>
    <w:tmpl w:val="CEBECC8C"/>
    <w:lvl w:ilvl="0" w:tplc="E70EA3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941A61"/>
    <w:multiLevelType w:val="hybridMultilevel"/>
    <w:tmpl w:val="12B28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146D92"/>
    <w:multiLevelType w:val="hybridMultilevel"/>
    <w:tmpl w:val="00D89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proofState w:spelling="clean" w:grammar="clean"/>
  <w:defaultTabStop w:val="720"/>
  <w:characterSpacingControl w:val="doNotCompress"/>
  <w:footnotePr>
    <w:footnote w:id="0"/>
    <w:footnote w:id="1"/>
  </w:footnotePr>
  <w:endnotePr>
    <w:endnote w:id="0"/>
    <w:endnote w:id="1"/>
  </w:endnotePr>
  <w:compat/>
  <w:rsids>
    <w:rsidRoot w:val="002571B0"/>
    <w:rsid w:val="00065481"/>
    <w:rsid w:val="000F26EF"/>
    <w:rsid w:val="0020718E"/>
    <w:rsid w:val="002571B0"/>
    <w:rsid w:val="002A27F7"/>
    <w:rsid w:val="002D5593"/>
    <w:rsid w:val="003156CA"/>
    <w:rsid w:val="00317B67"/>
    <w:rsid w:val="00324AE8"/>
    <w:rsid w:val="003612A3"/>
    <w:rsid w:val="003B13AA"/>
    <w:rsid w:val="00442274"/>
    <w:rsid w:val="004E6437"/>
    <w:rsid w:val="00510FBE"/>
    <w:rsid w:val="005475C1"/>
    <w:rsid w:val="005521CC"/>
    <w:rsid w:val="0055757A"/>
    <w:rsid w:val="005D0443"/>
    <w:rsid w:val="00726B31"/>
    <w:rsid w:val="00727749"/>
    <w:rsid w:val="00790511"/>
    <w:rsid w:val="007C2981"/>
    <w:rsid w:val="00817D78"/>
    <w:rsid w:val="00823861"/>
    <w:rsid w:val="0083088F"/>
    <w:rsid w:val="008826DC"/>
    <w:rsid w:val="00963E07"/>
    <w:rsid w:val="00963FA9"/>
    <w:rsid w:val="009F600F"/>
    <w:rsid w:val="00A80297"/>
    <w:rsid w:val="00B20254"/>
    <w:rsid w:val="00B44AAC"/>
    <w:rsid w:val="00B527BB"/>
    <w:rsid w:val="00BC3EC1"/>
    <w:rsid w:val="00C77221"/>
    <w:rsid w:val="00C84D87"/>
    <w:rsid w:val="00CC27F5"/>
    <w:rsid w:val="00CC5944"/>
    <w:rsid w:val="00DF06F7"/>
    <w:rsid w:val="00DF5EE6"/>
    <w:rsid w:val="00E23035"/>
    <w:rsid w:val="00E5343F"/>
    <w:rsid w:val="00F445A0"/>
    <w:rsid w:val="00FC7F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4" type="connector" idref="#_x0000_s1029"/>
        <o:r id="V:Rule5" type="connector" idref="#_x0000_s1026"/>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1B0"/>
  </w:style>
  <w:style w:type="paragraph" w:styleId="Heading1">
    <w:name w:val="heading 1"/>
    <w:basedOn w:val="Normal"/>
    <w:next w:val="Normal"/>
    <w:link w:val="Heading1Char"/>
    <w:uiPriority w:val="9"/>
    <w:qFormat/>
    <w:rsid w:val="002571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71B0"/>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571B0"/>
    <w:pPr>
      <w:spacing w:after="0" w:line="240" w:lineRule="auto"/>
    </w:pPr>
  </w:style>
  <w:style w:type="table" w:styleId="TableGrid">
    <w:name w:val="Table Grid"/>
    <w:basedOn w:val="TableNormal"/>
    <w:uiPriority w:val="59"/>
    <w:rsid w:val="004422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C59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5944"/>
  </w:style>
  <w:style w:type="paragraph" w:styleId="Footer">
    <w:name w:val="footer"/>
    <w:basedOn w:val="Normal"/>
    <w:link w:val="FooterChar"/>
    <w:uiPriority w:val="99"/>
    <w:unhideWhenUsed/>
    <w:rsid w:val="00CC59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944"/>
  </w:style>
  <w:style w:type="paragraph" w:styleId="EndnoteText">
    <w:name w:val="endnote text"/>
    <w:basedOn w:val="Normal"/>
    <w:link w:val="EndnoteTextChar"/>
    <w:uiPriority w:val="99"/>
    <w:semiHidden/>
    <w:unhideWhenUsed/>
    <w:rsid w:val="00CC594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C5944"/>
    <w:rPr>
      <w:sz w:val="20"/>
      <w:szCs w:val="20"/>
    </w:rPr>
  </w:style>
  <w:style w:type="character" w:styleId="EndnoteReference">
    <w:name w:val="endnote reference"/>
    <w:basedOn w:val="DefaultParagraphFont"/>
    <w:uiPriority w:val="99"/>
    <w:semiHidden/>
    <w:unhideWhenUsed/>
    <w:rsid w:val="00CC5944"/>
    <w:rPr>
      <w:vertAlign w:val="superscript"/>
    </w:rPr>
  </w:style>
  <w:style w:type="paragraph" w:styleId="BalloonText">
    <w:name w:val="Balloon Text"/>
    <w:basedOn w:val="Normal"/>
    <w:link w:val="BalloonTextChar"/>
    <w:uiPriority w:val="99"/>
    <w:semiHidden/>
    <w:unhideWhenUsed/>
    <w:rsid w:val="007C2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9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284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header" Target="header2.xml"/><Relationship Id="rId26"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header" Target="header1.xml"/><Relationship Id="rId25"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2.xml"/><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 Id="rId22"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Agriculture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E2F80761-2C66-4277-ADBF-56F03621B37D}">
      <dgm:prSet phldrT="[Text]" custT="1"/>
      <dgm:spPr/>
      <dgm:t>
        <a:bodyPr/>
        <a:lstStyle/>
        <a:p>
          <a:r>
            <a:rPr lang="en-US" sz="800"/>
            <a:t>(AG) C 2.1, C 2.3, C 10.3, C 13.3, and E 2.2. </a:t>
          </a:r>
        </a:p>
      </dgm:t>
    </dgm:pt>
    <dgm:pt modelId="{B1084676-E974-49B7-891A-DDDEAF1D391B}" type="parTrans" cxnId="{5C3DAC0D-048F-4708-AD80-1E5E3F8295D1}">
      <dgm:prSet/>
      <dgm:spPr/>
      <dgm:t>
        <a:bodyPr/>
        <a:lstStyle/>
        <a:p>
          <a:endParaRPr lang="en-US"/>
        </a:p>
      </dgm:t>
    </dgm:pt>
    <dgm:pt modelId="{00389232-ADD5-4595-91CE-7E131861DE33}" type="sibTrans" cxnId="{5C3DAC0D-048F-4708-AD80-1E5E3F8295D1}">
      <dgm:prSet/>
      <dgm:spPr/>
      <dgm:t>
        <a:bodyPr/>
        <a:lstStyle/>
        <a:p>
          <a:endParaRPr lang="en-US"/>
        </a:p>
      </dgm:t>
    </dgm:pt>
    <dgm:pt modelId="{F281647F-17D8-4241-B627-6AD62CA971D1}">
      <dgm:prSet custT="1"/>
      <dgm:spPr/>
      <dgm:t>
        <a:bodyPr/>
        <a:lstStyle/>
        <a:p>
          <a:r>
            <a:rPr lang="en-US" sz="800"/>
            <a:t>(Foundation) 1.1 Mathematics, </a:t>
          </a:r>
          <a:r>
            <a:rPr lang="en-US" sz="800" i="0"/>
            <a:t>Specific Applications of Algebra I:  (1j0.0), (12.0), and (15.0).</a:t>
          </a:r>
          <a:endParaRPr lang="en-US" sz="800"/>
        </a:p>
      </dgm:t>
    </dgm:pt>
    <dgm:pt modelId="{D082B4BA-1896-447D-B435-3E29C3B1411F}" type="parTrans" cxnId="{A23B5DB3-F0B8-4A4E-90FA-0578B257E8E6}">
      <dgm:prSet/>
      <dgm:spPr/>
      <dgm:t>
        <a:bodyPr/>
        <a:lstStyle/>
        <a:p>
          <a:endParaRPr lang="en-US"/>
        </a:p>
      </dgm:t>
    </dgm:pt>
    <dgm:pt modelId="{52ED269D-829B-4D3F-997A-1466E370C8A8}" type="sibTrans" cxnId="{A23B5DB3-F0B8-4A4E-90FA-0578B257E8E6}">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351" custScaleY="83387" custLinFactNeighborX="-807" custLinFactNeighborY="-2154">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890" custScaleY="111656">
        <dgm:presLayoutVars>
          <dgm:bulletEnabled val="1"/>
        </dgm:presLayoutVars>
      </dgm:prSet>
      <dgm:spPr/>
      <dgm:t>
        <a:bodyPr/>
        <a:lstStyle/>
        <a:p>
          <a:endParaRPr lang="en-US"/>
        </a:p>
      </dgm:t>
    </dgm:pt>
  </dgm:ptLst>
  <dgm:cxnLst>
    <dgm:cxn modelId="{4CD42EE5-F439-4ED4-86EE-972B3D78FDA2}" type="presOf" srcId="{ED35E908-99EA-4021-B7AA-FFFF751752DA}" destId="{287B5900-FDF9-4D22-B246-5318F5951704}" srcOrd="0" destOrd="0" presId="urn:microsoft.com/office/officeart/2005/8/layout/vList5"/>
    <dgm:cxn modelId="{A4DCE4CB-7044-48EC-92E9-056644B64D6E}" srcId="{C3C9244B-6B8D-431D-AE6F-7BCD90AB9A2A}" destId="{ED35E908-99EA-4021-B7AA-FFFF751752DA}" srcOrd="0" destOrd="0" parTransId="{FA98AEA8-BBB6-49D3-A9FD-15D5FFC20870}" sibTransId="{711F6B08-52D1-4548-9C05-18D8AD05C364}"/>
    <dgm:cxn modelId="{A23B5DB3-F0B8-4A4E-90FA-0578B257E8E6}" srcId="{ED35E908-99EA-4021-B7AA-FFFF751752DA}" destId="{F281647F-17D8-4241-B627-6AD62CA971D1}" srcOrd="1" destOrd="0" parTransId="{D082B4BA-1896-447D-B435-3E29C3B1411F}" sibTransId="{52ED269D-829B-4D3F-997A-1466E370C8A8}"/>
    <dgm:cxn modelId="{32358B10-BE61-4B10-9C06-C39627616820}" type="presOf" srcId="{E2F80761-2C66-4277-ADBF-56F03621B37D}" destId="{D85A961A-C185-4492-A3AB-0E0AC3BBFA0A}" srcOrd="0" destOrd="0" presId="urn:microsoft.com/office/officeart/2005/8/layout/vList5"/>
    <dgm:cxn modelId="{0C3B23C6-0CAE-490E-9334-CAC92A5CA3BF}" type="presOf" srcId="{C3C9244B-6B8D-431D-AE6F-7BCD90AB9A2A}" destId="{A4D15F51-D5B8-4FEF-AC1F-DDC6C711288A}" srcOrd="0" destOrd="0" presId="urn:microsoft.com/office/officeart/2005/8/layout/vList5"/>
    <dgm:cxn modelId="{47B25FBA-FE1D-48CD-8AAF-E9947E8FF783}" type="presOf" srcId="{F281647F-17D8-4241-B627-6AD62CA971D1}" destId="{D85A961A-C185-4492-A3AB-0E0AC3BBFA0A}" srcOrd="0" destOrd="1" presId="urn:microsoft.com/office/officeart/2005/8/layout/vList5"/>
    <dgm:cxn modelId="{5C3DAC0D-048F-4708-AD80-1E5E3F8295D1}" srcId="{ED35E908-99EA-4021-B7AA-FFFF751752DA}" destId="{E2F80761-2C66-4277-ADBF-56F03621B37D}" srcOrd="0" destOrd="0" parTransId="{B1084676-E974-49B7-891A-DDDEAF1D391B}" sibTransId="{00389232-ADD5-4595-91CE-7E131861DE33}"/>
    <dgm:cxn modelId="{5F5C0761-053A-4646-A182-0EC298947B88}" type="presParOf" srcId="{A4D15F51-D5B8-4FEF-AC1F-DDC6C711288A}" destId="{14F679C8-DA1F-4869-9C94-982F261574D1}" srcOrd="0" destOrd="0" presId="urn:microsoft.com/office/officeart/2005/8/layout/vList5"/>
    <dgm:cxn modelId="{A4449161-78C2-45FF-A964-B70377A99D35}" type="presParOf" srcId="{14F679C8-DA1F-4869-9C94-982F261574D1}" destId="{287B5900-FDF9-4D22-B246-5318F5951704}" srcOrd="0" destOrd="0" presId="urn:microsoft.com/office/officeart/2005/8/layout/vList5"/>
    <dgm:cxn modelId="{2B1F0064-7BF1-4285-99FB-07B48B641274}" type="presParOf" srcId="{14F679C8-DA1F-4869-9C94-982F261574D1}" destId="{D85A961A-C185-4492-A3AB-0E0AC3BBFA0A}" srcOrd="1" destOrd="0" presId="urn:microsoft.com/office/officeart/2005/8/layout/vList5"/>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Earth Science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(ES) 9.c.</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855" custScaleY="83387" custLinFactNeighborX="-662" custLinFactNeighborY="-1077">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904" custScaleY="111656">
        <dgm:presLayoutVars>
          <dgm:bulletEnabled val="1"/>
        </dgm:presLayoutVars>
      </dgm:prSet>
      <dgm:spPr/>
      <dgm:t>
        <a:bodyPr/>
        <a:lstStyle/>
        <a:p>
          <a:endParaRPr lang="en-US"/>
        </a:p>
      </dgm:t>
    </dgm:pt>
  </dgm:ptLst>
  <dgm:cxnLst>
    <dgm:cxn modelId="{E71E4E00-3A17-4E4A-B33B-9D094B15A9B3}" type="presOf" srcId="{ED35E908-99EA-4021-B7AA-FFFF751752DA}" destId="{287B5900-FDF9-4D22-B246-5318F5951704}" srcOrd="0" destOrd="0" presId="urn:microsoft.com/office/officeart/2005/8/layout/vList5"/>
    <dgm:cxn modelId="{870615F0-C3AA-40D0-A0A4-BD314D44E691}" type="presOf" srcId="{C3C9244B-6B8D-431D-AE6F-7BCD90AB9A2A}" destId="{A4D15F51-D5B8-4FEF-AC1F-DDC6C711288A}" srcOrd="0" destOrd="0" presId="urn:microsoft.com/office/officeart/2005/8/layout/vList5"/>
    <dgm:cxn modelId="{6AF4989F-0F5D-423D-B5AE-8E24374BF3EE}" type="presOf" srcId="{3EE877E5-497D-48F8-B93E-6023B73C0C2D}" destId="{D85A961A-C185-4492-A3AB-0E0AC3BBFA0A}" srcOrd="0" destOrd="0" presId="urn:microsoft.com/office/officeart/2005/8/layout/vList5"/>
    <dgm:cxn modelId="{A4DCE4CB-7044-48EC-92E9-056644B64D6E}" srcId="{C3C9244B-6B8D-431D-AE6F-7BCD90AB9A2A}" destId="{ED35E908-99EA-4021-B7AA-FFFF751752DA}" srcOrd="0" destOrd="0" parTransId="{FA98AEA8-BBB6-49D3-A9FD-15D5FFC20870}" sibTransId="{711F6B08-52D1-4548-9C05-18D8AD05C364}"/>
    <dgm:cxn modelId="{7B8D2F4D-3AE6-40EE-99D7-39E9255BE223}" srcId="{ED35E908-99EA-4021-B7AA-FFFF751752DA}" destId="{3EE877E5-497D-48F8-B93E-6023B73C0C2D}" srcOrd="0" destOrd="0" parTransId="{BEA43897-41C0-42A4-AE87-FCE7A82F6A6F}" sibTransId="{6C418379-0772-4BBC-B3F6-26ADAC407FFA}"/>
    <dgm:cxn modelId="{163DFAC5-A098-4DEF-9D8E-BF0CB1A94E09}" type="presParOf" srcId="{A4D15F51-D5B8-4FEF-AC1F-DDC6C711288A}" destId="{14F679C8-DA1F-4869-9C94-982F261574D1}" srcOrd="0" destOrd="0" presId="urn:microsoft.com/office/officeart/2005/8/layout/vList5"/>
    <dgm:cxn modelId="{88647664-A4D1-4281-B75B-E604B64D3C95}" type="presParOf" srcId="{14F679C8-DA1F-4869-9C94-982F261574D1}" destId="{287B5900-FDF9-4D22-B246-5318F5951704}" srcOrd="0" destOrd="0" presId="urn:microsoft.com/office/officeart/2005/8/layout/vList5"/>
    <dgm:cxn modelId="{EB53AF69-0FE8-4D5C-8FFE-BD09B4FC78D2}" type="presParOf" srcId="{14F679C8-DA1F-4869-9C94-982F261574D1}" destId="{D85A961A-C185-4492-A3AB-0E0AC3BBFA0A}" srcOrd="1" destOrd="0" presId="urn:microsoft.com/office/officeart/2005/8/layout/vList5"/>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5A961A-C185-4492-A3AB-0E0AC3BBFA0A}">
      <dsp:nvSpPr>
        <dsp:cNvPr id="0" name=""/>
        <dsp:cNvSpPr/>
      </dsp:nvSpPr>
      <dsp:spPr>
        <a:xfrm rot="5400000">
          <a:off x="3165103" y="-2405374"/>
          <a:ext cx="584224" cy="5465434"/>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(AG) C 2.1, C 2.3, C 10.3, C 13.3, and E 2.2. </a:t>
          </a:r>
        </a:p>
        <a:p>
          <a:pPr marL="57150" lvl="1" indent="-57150" algn="l" defTabSz="355600">
            <a:lnSpc>
              <a:spcPct val="90000"/>
            </a:lnSpc>
            <a:spcBef>
              <a:spcPct val="0"/>
            </a:spcBef>
            <a:spcAft>
              <a:spcPct val="15000"/>
            </a:spcAft>
            <a:buChar char="••"/>
          </a:pPr>
          <a:r>
            <a:rPr lang="en-US" sz="800" kern="1200"/>
            <a:t>(Foundation) 1.1 Mathematics, </a:t>
          </a:r>
          <a:r>
            <a:rPr lang="en-US" sz="800" i="0" kern="1200"/>
            <a:t>Specific Applications of Algebra I:  (1j0.0), (12.0), and (15.0).</a:t>
          </a:r>
          <a:endParaRPr lang="en-US" sz="800" kern="1200"/>
        </a:p>
      </dsp:txBody>
      <dsp:txXfrm rot="5400000">
        <a:off x="3165103" y="-2405374"/>
        <a:ext cx="584224" cy="5465434"/>
      </dsp:txXfrm>
    </dsp:sp>
    <dsp:sp modelId="{287B5900-FDF9-4D22-B246-5318F5951704}">
      <dsp:nvSpPr>
        <dsp:cNvPr id="0" name=""/>
        <dsp:cNvSpPr/>
      </dsp:nvSpPr>
      <dsp:spPr>
        <a:xfrm>
          <a:off x="0" y="40559"/>
          <a:ext cx="721277" cy="54538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Agriculture Standards</a:t>
          </a:r>
        </a:p>
      </dsp:txBody>
      <dsp:txXfrm>
        <a:off x="0" y="40559"/>
        <a:ext cx="721277" cy="545389"/>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5A961A-C185-4492-A3AB-0E0AC3BBFA0A}">
      <dsp:nvSpPr>
        <dsp:cNvPr id="0" name=""/>
        <dsp:cNvSpPr/>
      </dsp:nvSpPr>
      <dsp:spPr>
        <a:xfrm rot="5400000">
          <a:off x="3215592" y="-2455111"/>
          <a:ext cx="486668" cy="5455052"/>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(ES) 9.c.</a:t>
          </a:r>
        </a:p>
      </dsp:txBody>
      <dsp:txXfrm rot="5400000">
        <a:off x="3215592" y="-2455111"/>
        <a:ext cx="486668" cy="5455052"/>
      </dsp:txXfrm>
    </dsp:sp>
    <dsp:sp modelId="{287B5900-FDF9-4D22-B246-5318F5951704}">
      <dsp:nvSpPr>
        <dsp:cNvPr id="0" name=""/>
        <dsp:cNvSpPr/>
      </dsp:nvSpPr>
      <dsp:spPr>
        <a:xfrm>
          <a:off x="0" y="39388"/>
          <a:ext cx="731048" cy="45431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Earth Science Standards</a:t>
          </a:r>
        </a:p>
      </dsp:txBody>
      <dsp:txXfrm>
        <a:off x="0" y="39388"/>
        <a:ext cx="731048" cy="454317"/>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97FFC-976C-40CC-BBDE-FE66FFDCB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Rosco Vaughn</cp:lastModifiedBy>
  <cp:revision>8</cp:revision>
  <cp:lastPrinted>2009-06-20T00:10:00Z</cp:lastPrinted>
  <dcterms:created xsi:type="dcterms:W3CDTF">2009-09-13T22:04:00Z</dcterms:created>
  <dcterms:modified xsi:type="dcterms:W3CDTF">2009-09-24T16:57:00Z</dcterms:modified>
</cp:coreProperties>
</file>