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1A17" w14:textId="2E0DCA22" w:rsidR="00575BD1" w:rsidRDefault="00397DDF" w:rsidP="00F14E56">
      <w:pPr>
        <w:pStyle w:val="Title"/>
      </w:pPr>
      <w:r>
        <w:t>PEX Plumbing Project</w:t>
      </w:r>
    </w:p>
    <w:p w14:paraId="47E9CA42" w14:textId="77777777" w:rsidR="00671D27" w:rsidRDefault="00671D27" w:rsidP="00671D27">
      <w:pPr>
        <w:pStyle w:val="Name"/>
      </w:pPr>
      <w:r>
        <w:t>Name: ________________________</w:t>
      </w:r>
    </w:p>
    <w:p w14:paraId="6F012103" w14:textId="77777777" w:rsidR="00671D27" w:rsidRDefault="00671D27" w:rsidP="00671D27">
      <w:pPr>
        <w:pStyle w:val="Name"/>
      </w:pPr>
      <w:r>
        <w:t>Date: ________________________</w:t>
      </w:r>
    </w:p>
    <w:p w14:paraId="195C6488" w14:textId="77777777" w:rsidR="00671D27" w:rsidRDefault="00671D27" w:rsidP="00671D27">
      <w:pPr>
        <w:pStyle w:val="Name"/>
      </w:pPr>
    </w:p>
    <w:p w14:paraId="08897360" w14:textId="77777777" w:rsidR="00575BD1" w:rsidRDefault="00575BD1" w:rsidP="007A3062">
      <w:pPr>
        <w:pStyle w:val="Heading2"/>
      </w:pPr>
      <w:r>
        <w:t>Description:</w:t>
      </w:r>
    </w:p>
    <w:p w14:paraId="1C1BE5AC" w14:textId="1F6C0CDC" w:rsidR="00575BD1" w:rsidRDefault="00397DDF" w:rsidP="00780FFD">
      <w:r>
        <w:t xml:space="preserve">A small project to introduce students to PEX plumbing.  </w:t>
      </w:r>
      <w:r w:rsidR="00AA4113">
        <w:t xml:space="preserve">PEX is commonly used in residential plumbing due to it low cost and ease of use (compared to copper).  </w:t>
      </w:r>
      <w:r>
        <w:t xml:space="preserve">Note:  After the project is graded (pressure tested) the student can drill 1/8” holes around the parameter of the </w:t>
      </w:r>
      <w:r w:rsidR="00AA4113">
        <w:t>ring</w:t>
      </w:r>
      <w:r>
        <w:t xml:space="preserve"> to make a sprinkler. </w:t>
      </w:r>
    </w:p>
    <w:p w14:paraId="7546A902" w14:textId="77777777" w:rsidR="00575BD1" w:rsidRDefault="00575BD1" w:rsidP="00780FFD"/>
    <w:p w14:paraId="32CEB467" w14:textId="77777777" w:rsidR="00793F77" w:rsidRDefault="00793F77" w:rsidP="00793F77">
      <w:pPr>
        <w:pStyle w:val="Heading2"/>
        <w:sectPr w:rsidR="00793F77" w:rsidSect="00D71C9D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</w:sectPr>
      </w:pPr>
    </w:p>
    <w:p w14:paraId="3EEBA4DE" w14:textId="77777777" w:rsidR="00793F77" w:rsidRDefault="00793F77" w:rsidP="00793F77">
      <w:pPr>
        <w:pStyle w:val="Heading2"/>
      </w:pPr>
      <w:r>
        <w:t>Materials:</w:t>
      </w:r>
    </w:p>
    <w:p w14:paraId="71209D21" w14:textId="0CB8CF93" w:rsidR="00793F77" w:rsidRDefault="00397DDF" w:rsidP="00793F77">
      <w:pPr>
        <w:pStyle w:val="NoSpacing"/>
      </w:pPr>
      <w:r>
        <w:t>½” PEX Male Adapter</w:t>
      </w:r>
    </w:p>
    <w:p w14:paraId="28FFF7C5" w14:textId="1E81C95D" w:rsidR="00397DDF" w:rsidRDefault="00397DDF" w:rsidP="00793F77">
      <w:pPr>
        <w:pStyle w:val="NoSpacing"/>
      </w:pPr>
      <w:r>
        <w:t>½” PEX Tee</w:t>
      </w:r>
    </w:p>
    <w:p w14:paraId="7416AC87" w14:textId="284A629A" w:rsidR="00397DDF" w:rsidRDefault="00397DDF" w:rsidP="00793F77">
      <w:pPr>
        <w:pStyle w:val="NoSpacing"/>
      </w:pPr>
      <w:r>
        <w:t>4’ of PEX Pipe</w:t>
      </w:r>
      <w:r w:rsidR="004D6F6E">
        <w:t xml:space="preserve"> (Type A for Expansion fittings)</w:t>
      </w:r>
    </w:p>
    <w:p w14:paraId="0B52C1AA" w14:textId="33567D50" w:rsidR="00397DDF" w:rsidRDefault="00397DDF" w:rsidP="00793F77">
      <w:pPr>
        <w:pStyle w:val="NoSpacing"/>
      </w:pPr>
      <w:r>
        <w:t>4 - Expansion, crimp, or Clamp rings</w:t>
      </w:r>
    </w:p>
    <w:p w14:paraId="181239FC" w14:textId="24217C80" w:rsidR="00397DDF" w:rsidRDefault="006708AA" w:rsidP="00793F77">
      <w:pPr>
        <w:pStyle w:val="NoSpacing"/>
      </w:pPr>
      <w:r>
        <w:t>Optional</w:t>
      </w:r>
      <w:r w:rsidR="00397DDF">
        <w:t>:</w:t>
      </w:r>
    </w:p>
    <w:p w14:paraId="08174E1A" w14:textId="18EA0956" w:rsidR="00397DDF" w:rsidRDefault="006708AA" w:rsidP="00793F77">
      <w:pPr>
        <w:pStyle w:val="NoSpacing"/>
      </w:pPr>
      <w:r>
        <w:t>½” FPT x ¾” FHT PVC adapter</w:t>
      </w:r>
    </w:p>
    <w:p w14:paraId="17B0AAEB" w14:textId="2094F6C5" w:rsidR="006708AA" w:rsidRDefault="006708AA" w:rsidP="00793F77">
      <w:pPr>
        <w:pStyle w:val="NoSpacing"/>
      </w:pPr>
      <w:r>
        <w:t>Pipe joint compound</w:t>
      </w:r>
    </w:p>
    <w:p w14:paraId="0C3A0358" w14:textId="77777777" w:rsidR="00397DDF" w:rsidRDefault="00397DDF" w:rsidP="00793F77">
      <w:pPr>
        <w:pStyle w:val="NoSpacing"/>
      </w:pPr>
    </w:p>
    <w:p w14:paraId="2325A4E5" w14:textId="77777777" w:rsidR="00793F77" w:rsidRDefault="00793F77" w:rsidP="00793F77">
      <w:pPr>
        <w:pStyle w:val="Heading2"/>
      </w:pPr>
      <w:r>
        <w:br w:type="column"/>
      </w:r>
      <w:r>
        <w:t>Tools:</w:t>
      </w:r>
    </w:p>
    <w:p w14:paraId="7633A148" w14:textId="3C51E77F" w:rsidR="00793F77" w:rsidRDefault="00397DDF" w:rsidP="00793F77">
      <w:pPr>
        <w:pStyle w:val="NoSpacing"/>
        <w:rPr>
          <w:lang w:val="nl-NL"/>
        </w:rPr>
      </w:pPr>
      <w:r>
        <w:rPr>
          <w:lang w:val="nl-NL"/>
        </w:rPr>
        <w:t>PEX Tubing Cutter</w:t>
      </w:r>
    </w:p>
    <w:p w14:paraId="338C8F07" w14:textId="062EEFFB" w:rsidR="00397DDF" w:rsidRDefault="00397DDF" w:rsidP="00793F77">
      <w:pPr>
        <w:pStyle w:val="NoSpacing"/>
        <w:rPr>
          <w:lang w:val="nl-NL"/>
        </w:rPr>
      </w:pPr>
      <w:r>
        <w:rPr>
          <w:lang w:val="nl-NL"/>
        </w:rPr>
        <w:t>Steel Tape</w:t>
      </w:r>
    </w:p>
    <w:p w14:paraId="51B9186B" w14:textId="0283B347" w:rsidR="00397DDF" w:rsidRDefault="00397DDF" w:rsidP="00793F77">
      <w:pPr>
        <w:pStyle w:val="NoSpacing"/>
        <w:rPr>
          <w:lang w:val="nl-NL"/>
        </w:rPr>
      </w:pPr>
      <w:r>
        <w:rPr>
          <w:lang w:val="nl-NL"/>
        </w:rPr>
        <w:t>PEX Tool to match fastening system</w:t>
      </w:r>
    </w:p>
    <w:p w14:paraId="11814E2A" w14:textId="36D48AA8" w:rsidR="00AA4113" w:rsidRDefault="00AA4113" w:rsidP="00793F77">
      <w:pPr>
        <w:pStyle w:val="NoSpacing"/>
        <w:rPr>
          <w:lang w:val="nl-NL"/>
        </w:rPr>
      </w:pPr>
      <w:r>
        <w:rPr>
          <w:lang w:val="nl-NL"/>
        </w:rPr>
        <w:t>Optional:</w:t>
      </w:r>
    </w:p>
    <w:p w14:paraId="12D82D38" w14:textId="76B59EED" w:rsidR="00AA4113" w:rsidRDefault="00AA4113" w:rsidP="00793F77">
      <w:pPr>
        <w:pStyle w:val="NoSpacing"/>
        <w:rPr>
          <w:lang w:val="nl-NL"/>
        </w:rPr>
      </w:pPr>
      <w:r>
        <w:rPr>
          <w:lang w:val="nl-NL"/>
        </w:rPr>
        <w:t>Drill</w:t>
      </w:r>
    </w:p>
    <w:p w14:paraId="309ED000" w14:textId="0AA1125E" w:rsidR="00AA4113" w:rsidRPr="00D462B1" w:rsidRDefault="00AA4113" w:rsidP="00793F77">
      <w:pPr>
        <w:pStyle w:val="NoSpacing"/>
        <w:rPr>
          <w:lang w:val="nl-NL"/>
        </w:rPr>
      </w:pPr>
      <w:r>
        <w:rPr>
          <w:lang w:val="nl-NL"/>
        </w:rPr>
        <w:t>1/8” bit</w:t>
      </w:r>
    </w:p>
    <w:p w14:paraId="02910AE0" w14:textId="77777777" w:rsidR="00793F77" w:rsidRDefault="00793F77" w:rsidP="00793F77">
      <w:pPr>
        <w:pStyle w:val="Heading2"/>
        <w:sectPr w:rsidR="00793F77" w:rsidSect="00D71C9D">
          <w:type w:val="continuous"/>
          <w:pgSz w:w="12240" w:h="15840" w:code="1"/>
          <w:pgMar w:top="1440" w:right="1440" w:bottom="1440" w:left="1440" w:header="720" w:footer="720" w:gutter="0"/>
          <w:cols w:num="2" w:space="720"/>
          <w:noEndnote/>
        </w:sectPr>
      </w:pPr>
    </w:p>
    <w:p w14:paraId="115AEFC5" w14:textId="77777777" w:rsidR="00575BD1" w:rsidRPr="00A92265" w:rsidRDefault="00575BD1" w:rsidP="00793F77">
      <w:pPr>
        <w:pStyle w:val="Heading2"/>
      </w:pPr>
      <w:r w:rsidRPr="00A92265">
        <w:t>Directions:</w:t>
      </w:r>
    </w:p>
    <w:p w14:paraId="68AD1B7A" w14:textId="4F6E6FE5" w:rsidR="00575BD1" w:rsidRDefault="00575BD1" w:rsidP="00780FFD">
      <w:r>
        <w:t xml:space="preserve">Read the directions before beginning the </w:t>
      </w:r>
      <w:r w:rsidR="00793F77">
        <w:t xml:space="preserve">project. </w:t>
      </w:r>
      <w:r>
        <w:t>Not</w:t>
      </w:r>
      <w:r w:rsidR="00793F77">
        <w:t>e</w:t>
      </w:r>
      <w:r>
        <w:t xml:space="preserve"> the completed project should lay flat. </w:t>
      </w:r>
    </w:p>
    <w:p w14:paraId="78DEE914" w14:textId="77777777" w:rsidR="006708AA" w:rsidRDefault="006708AA" w:rsidP="0018370A">
      <w:pPr>
        <w:pStyle w:val="Directions"/>
        <w:numPr>
          <w:ilvl w:val="0"/>
          <w:numId w:val="20"/>
        </w:numPr>
      </w:pPr>
      <w:r>
        <w:t xml:space="preserve">Cut the two pieces of PEX pipe as shown in the plan.  </w:t>
      </w:r>
    </w:p>
    <w:p w14:paraId="47433F36" w14:textId="77777777" w:rsidR="00E7630E" w:rsidRDefault="00E7630E" w:rsidP="0018370A">
      <w:pPr>
        <w:pStyle w:val="Directions"/>
        <w:numPr>
          <w:ilvl w:val="0"/>
          <w:numId w:val="20"/>
        </w:numPr>
      </w:pPr>
      <w:r>
        <w:t>Lay out the pipe and fittings as shown in the plan.   Note: PEX pipe should be at least at room temperature to allow it to ben without kinking.</w:t>
      </w:r>
    </w:p>
    <w:p w14:paraId="1FC6E1DC" w14:textId="72417AE5" w:rsidR="006708AA" w:rsidRDefault="006708AA" w:rsidP="0018370A">
      <w:pPr>
        <w:pStyle w:val="Directions"/>
        <w:numPr>
          <w:ilvl w:val="0"/>
          <w:numId w:val="20"/>
        </w:numPr>
      </w:pPr>
      <w:r>
        <w:t>Review the operation of the PEX Tools provided.</w:t>
      </w:r>
      <w:r w:rsidR="00E7630E">
        <w:t xml:space="preserve"> Install the fittings using the tools (4 connections). </w:t>
      </w:r>
    </w:p>
    <w:p w14:paraId="0890F635" w14:textId="3B17075E" w:rsidR="006708AA" w:rsidRDefault="006708AA" w:rsidP="006708AA">
      <w:pPr>
        <w:pStyle w:val="Directions"/>
        <w:numPr>
          <w:ilvl w:val="1"/>
          <w:numId w:val="20"/>
        </w:numPr>
      </w:pPr>
      <w:r>
        <w:t>Crimp Ring:   Insert the ring over the pipe, Crimp the ring using the crimping tool.  Check Go-No Go.</w:t>
      </w:r>
    </w:p>
    <w:p w14:paraId="7D826302" w14:textId="2DE3B02F" w:rsidR="006708AA" w:rsidRDefault="006708AA" w:rsidP="006708AA">
      <w:pPr>
        <w:pStyle w:val="Directions"/>
        <w:numPr>
          <w:ilvl w:val="1"/>
          <w:numId w:val="20"/>
        </w:numPr>
      </w:pPr>
      <w:r>
        <w:t>Clamp:  Insert the clamp over the pipe.   Tighten the clamp with the clamp tool.</w:t>
      </w:r>
    </w:p>
    <w:p w14:paraId="12EAB3B9" w14:textId="28336D8D" w:rsidR="006708AA" w:rsidRDefault="006708AA" w:rsidP="006708AA">
      <w:pPr>
        <w:pStyle w:val="Directions"/>
        <w:numPr>
          <w:ilvl w:val="1"/>
          <w:numId w:val="20"/>
        </w:numPr>
      </w:pPr>
      <w:r>
        <w:t>Expansion:  Insert the expansion ring over the end</w:t>
      </w:r>
      <w:r w:rsidR="00E7630E">
        <w:t xml:space="preserve"> of the pipe.   Expand with the expansion tool.  Quickly insert the fitting and hold in place until the pipe is tight on the fitting. </w:t>
      </w:r>
    </w:p>
    <w:p w14:paraId="60FF822A" w14:textId="77777777" w:rsidR="00E7630E" w:rsidRDefault="00E7630E" w:rsidP="0018370A">
      <w:pPr>
        <w:pStyle w:val="Directions"/>
        <w:numPr>
          <w:ilvl w:val="0"/>
          <w:numId w:val="20"/>
        </w:numPr>
      </w:pPr>
      <w:r>
        <w:t xml:space="preserve">Optional:  </w:t>
      </w:r>
    </w:p>
    <w:p w14:paraId="15EDBB86" w14:textId="0D20FB41" w:rsidR="00E7630E" w:rsidRDefault="00E7630E" w:rsidP="00E7630E">
      <w:pPr>
        <w:pStyle w:val="Directions"/>
        <w:numPr>
          <w:ilvl w:val="1"/>
          <w:numId w:val="20"/>
        </w:numPr>
      </w:pPr>
      <w:r>
        <w:t xml:space="preserve">Install the PVC Adapter on the Male Adapter using pipe joint compound.   </w:t>
      </w:r>
    </w:p>
    <w:p w14:paraId="720D8E82" w14:textId="77777777" w:rsidR="00E7630E" w:rsidRDefault="00E7630E" w:rsidP="00E7630E">
      <w:pPr>
        <w:pStyle w:val="Directions"/>
        <w:numPr>
          <w:ilvl w:val="1"/>
          <w:numId w:val="20"/>
        </w:numPr>
      </w:pPr>
      <w:r>
        <w:t>Remove excess compound with a rag.</w:t>
      </w:r>
    </w:p>
    <w:p w14:paraId="0E450CF2" w14:textId="79F3792B" w:rsidR="00793F77" w:rsidRDefault="00793F77" w:rsidP="0018370A">
      <w:pPr>
        <w:pStyle w:val="Directions"/>
        <w:numPr>
          <w:ilvl w:val="0"/>
          <w:numId w:val="20"/>
        </w:numPr>
      </w:pPr>
      <w:r>
        <w:t xml:space="preserve">Have your project pressure test checked.  Label with your name for final grading. </w:t>
      </w:r>
    </w:p>
    <w:p w14:paraId="114895B9" w14:textId="4F911434" w:rsidR="002123F8" w:rsidRDefault="002123F8" w:rsidP="002123F8">
      <w:pPr>
        <w:pStyle w:val="Directions"/>
        <w:numPr>
          <w:ilvl w:val="0"/>
          <w:numId w:val="20"/>
        </w:numPr>
      </w:pPr>
      <w:r>
        <w:t>Optional (for sprinkler):</w:t>
      </w:r>
    </w:p>
    <w:p w14:paraId="6413F90D" w14:textId="16889A79" w:rsidR="002123F8" w:rsidRDefault="002123F8" w:rsidP="002123F8">
      <w:pPr>
        <w:pStyle w:val="Directions"/>
        <w:numPr>
          <w:ilvl w:val="1"/>
          <w:numId w:val="20"/>
        </w:numPr>
      </w:pPr>
      <w:r>
        <w:t xml:space="preserve">Using a marker mark every 1” around the top of the ring.   Using a drill (or drill press) and 1/8” bit drill holes on the top of the ring at the marks.  </w:t>
      </w:r>
    </w:p>
    <w:p w14:paraId="618E016A" w14:textId="77777777" w:rsidR="00575BD1" w:rsidRDefault="00793F77" w:rsidP="00E35484">
      <w:pPr>
        <w:pStyle w:val="Heading2"/>
      </w:pPr>
      <w:r>
        <w:br w:type="page"/>
      </w:r>
      <w:r w:rsidR="00575BD1" w:rsidRPr="005135A4">
        <w:lastRenderedPageBreak/>
        <w:t>Notes:</w:t>
      </w:r>
    </w:p>
    <w:p w14:paraId="1FD924E3" w14:textId="77777777" w:rsidR="00E35484" w:rsidRDefault="00E35484" w:rsidP="00E35484">
      <w:r>
        <w:t>____________________________________________________________________________________</w:t>
      </w:r>
    </w:p>
    <w:p w14:paraId="6868E916" w14:textId="77777777" w:rsidR="00E35484" w:rsidRDefault="00E35484" w:rsidP="00E35484">
      <w:r>
        <w:t>____________________________________________________________________________________</w:t>
      </w:r>
    </w:p>
    <w:p w14:paraId="7AF67BB0" w14:textId="77777777" w:rsidR="004D6F6E" w:rsidRDefault="004D6F6E" w:rsidP="004D6F6E">
      <w:r>
        <w:t>____________________________________________________________________________________</w:t>
      </w:r>
    </w:p>
    <w:p w14:paraId="5CF3FD61" w14:textId="77777777" w:rsidR="004D6F6E" w:rsidRDefault="004D6F6E" w:rsidP="004D6F6E">
      <w:r>
        <w:t>____________________________________________________________________________________</w:t>
      </w:r>
    </w:p>
    <w:p w14:paraId="174C688E" w14:textId="77777777" w:rsidR="004D6F6E" w:rsidRDefault="004D6F6E" w:rsidP="004D6F6E">
      <w:r>
        <w:t>____________________________________________________________________________________</w:t>
      </w:r>
    </w:p>
    <w:p w14:paraId="6953BBCB" w14:textId="77777777" w:rsidR="004D6F6E" w:rsidRDefault="004D6F6E" w:rsidP="004D6F6E">
      <w:r>
        <w:t>____________________________________________________________________________________</w:t>
      </w:r>
    </w:p>
    <w:p w14:paraId="4C583B07" w14:textId="77777777" w:rsidR="004D6F6E" w:rsidRDefault="004D6F6E" w:rsidP="004D6F6E">
      <w:r>
        <w:t>____________________________________________________________________________________</w:t>
      </w:r>
    </w:p>
    <w:p w14:paraId="6FDD650A" w14:textId="77777777" w:rsidR="004D6F6E" w:rsidRDefault="004D6F6E" w:rsidP="004D6F6E">
      <w:r>
        <w:t>____________________________________________________________________________________</w:t>
      </w:r>
    </w:p>
    <w:p w14:paraId="194AD0C4" w14:textId="77777777" w:rsidR="004D6F6E" w:rsidRDefault="004D6F6E" w:rsidP="004D6F6E">
      <w:r>
        <w:t>____________________________________________________________________________________</w:t>
      </w:r>
    </w:p>
    <w:p w14:paraId="6637AFB7" w14:textId="77777777" w:rsidR="004D6F6E" w:rsidRDefault="004D6F6E" w:rsidP="004D6F6E">
      <w:r>
        <w:t>____________________________________________________________________________________</w:t>
      </w:r>
    </w:p>
    <w:p w14:paraId="015CE862" w14:textId="77777777" w:rsidR="004D6F6E" w:rsidRDefault="004D6F6E" w:rsidP="004D6F6E">
      <w:r>
        <w:t>____________________________________________________________________________________</w:t>
      </w:r>
    </w:p>
    <w:p w14:paraId="262DBFFB" w14:textId="456763D9" w:rsidR="008B240E" w:rsidRDefault="008B240E" w:rsidP="008B240E">
      <w:pPr>
        <w:pStyle w:val="Heading2"/>
        <w:rPr>
          <w:noProof/>
        </w:rPr>
      </w:pPr>
      <w:r>
        <w:rPr>
          <w:noProof/>
        </w:rPr>
        <w:t>Photo/Drawing</w:t>
      </w:r>
    </w:p>
    <w:p w14:paraId="28F807FE" w14:textId="220EA070" w:rsidR="00575BD1" w:rsidRDefault="008B240E" w:rsidP="008B240E">
      <w:pPr>
        <w:pStyle w:val="NoSpacing"/>
      </w:pPr>
      <w:r>
        <w:rPr>
          <w:noProof/>
        </w:rPr>
        <w:drawing>
          <wp:inline distT="0" distB="0" distL="0" distR="0" wp14:anchorId="65D82D86" wp14:editId="3E6053AB">
            <wp:extent cx="5609230" cy="382735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0" r="13699"/>
                    <a:stretch/>
                  </pic:blipFill>
                  <pic:spPr bwMode="auto">
                    <a:xfrm rot="10800000">
                      <a:off x="0" y="0"/>
                      <a:ext cx="5630417" cy="384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48CC4B" w14:textId="77777777" w:rsidR="004D6F6E" w:rsidRDefault="004D6F6E" w:rsidP="00780FFD">
      <w:pPr>
        <w:jc w:val="right"/>
        <w:rPr>
          <w:noProof/>
        </w:rPr>
      </w:pPr>
    </w:p>
    <w:p w14:paraId="4E5769B9" w14:textId="23C40036" w:rsidR="00575BD1" w:rsidRDefault="004D6F6E" w:rsidP="00780FFD">
      <w:pPr>
        <w:jc w:val="right"/>
      </w:pPr>
      <w:r>
        <w:rPr>
          <w:noProof/>
        </w:rPr>
        <w:lastRenderedPageBreak/>
        <w:drawing>
          <wp:inline distT="0" distB="0" distL="0" distR="0" wp14:anchorId="7580BCD4" wp14:editId="4B17E08F">
            <wp:extent cx="5505450" cy="6856917"/>
            <wp:effectExtent l="0" t="0" r="0" b="127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29" r="19551"/>
                    <a:stretch/>
                  </pic:blipFill>
                  <pic:spPr bwMode="auto">
                    <a:xfrm>
                      <a:off x="0" y="0"/>
                      <a:ext cx="5506995" cy="685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7FBEDE" w14:textId="77777777" w:rsidR="00575BD1" w:rsidRDefault="00575BD1" w:rsidP="00780FFD">
      <w:pPr>
        <w:jc w:val="right"/>
      </w:pPr>
    </w:p>
    <w:p w14:paraId="61CA0A43" w14:textId="77777777" w:rsidR="00575BD1" w:rsidRDefault="00F14E56" w:rsidP="00F14E56">
      <w:pPr>
        <w:pStyle w:val="Heading1"/>
      </w:pPr>
      <w:r>
        <w:br w:type="page"/>
      </w:r>
      <w:r>
        <w:lastRenderedPageBreak/>
        <w:t>P</w:t>
      </w:r>
      <w:r w:rsidR="00575BD1">
        <w:t>lum</w:t>
      </w:r>
      <w:r>
        <w:t>b</w:t>
      </w:r>
      <w:r w:rsidR="00575BD1">
        <w:t>ing Project Student Worksheet:</w:t>
      </w:r>
    </w:p>
    <w:p w14:paraId="1EF88E59" w14:textId="77777777" w:rsidR="00671D27" w:rsidRDefault="00671D27" w:rsidP="00671D27">
      <w:pPr>
        <w:pStyle w:val="Name"/>
      </w:pPr>
      <w:r>
        <w:t>Name: ________________________</w:t>
      </w:r>
    </w:p>
    <w:p w14:paraId="4079B649" w14:textId="77777777" w:rsidR="00671D27" w:rsidRDefault="00671D27" w:rsidP="00671D27">
      <w:pPr>
        <w:pStyle w:val="Name"/>
      </w:pPr>
      <w:r>
        <w:t>Date: ________________________</w:t>
      </w:r>
    </w:p>
    <w:p w14:paraId="1852F313" w14:textId="77777777" w:rsidR="00671D27" w:rsidRDefault="00671D27" w:rsidP="00671D27">
      <w:pPr>
        <w:pStyle w:val="Name"/>
      </w:pPr>
    </w:p>
    <w:p w14:paraId="4143F09A" w14:textId="77777777" w:rsidR="00575BD1" w:rsidRDefault="00575BD1" w:rsidP="00780FFD">
      <w:r>
        <w:t>Complete this worksheet prior to starting the project.</w:t>
      </w:r>
    </w:p>
    <w:p w14:paraId="7B0DD80C" w14:textId="4D55BB20" w:rsidR="004D6F6E" w:rsidRDefault="004D6F6E" w:rsidP="0018370A">
      <w:pPr>
        <w:numPr>
          <w:ilvl w:val="0"/>
          <w:numId w:val="24"/>
        </w:numPr>
      </w:pPr>
      <w:r>
        <w:t>How long are the two pieces of pipe</w:t>
      </w:r>
      <w:r w:rsidR="002123F8">
        <w:t>?</w:t>
      </w:r>
    </w:p>
    <w:p w14:paraId="66720F79" w14:textId="7381EDA0" w:rsidR="00575BD1" w:rsidRDefault="00575BD1" w:rsidP="0018370A">
      <w:pPr>
        <w:numPr>
          <w:ilvl w:val="0"/>
          <w:numId w:val="24"/>
        </w:numPr>
      </w:pPr>
      <w:r>
        <w:t xml:space="preserve">What is the size </w:t>
      </w:r>
      <w:r w:rsidR="00124564">
        <w:t xml:space="preserve">and type </w:t>
      </w:r>
      <w:r>
        <w:t xml:space="preserve">of </w:t>
      </w:r>
      <w:r w:rsidR="004D6F6E">
        <w:t>PEX</w:t>
      </w:r>
      <w:r>
        <w:t xml:space="preserve"> </w:t>
      </w:r>
      <w:r w:rsidR="004D6F6E">
        <w:t xml:space="preserve">(A, B, C) </w:t>
      </w:r>
      <w:r>
        <w:t>pipe we are using:_________</w:t>
      </w:r>
      <w:r w:rsidR="00124564">
        <w:t>________</w:t>
      </w:r>
      <w:r>
        <w:t>____________</w:t>
      </w:r>
    </w:p>
    <w:p w14:paraId="32F3C118" w14:textId="77777777" w:rsidR="004D6F6E" w:rsidRDefault="004D6F6E" w:rsidP="00F14E56">
      <w:pPr>
        <w:pStyle w:val="WorksheetQuestions"/>
      </w:pPr>
      <w:r>
        <w:t>List the fittings we are using: ______________________________________________</w:t>
      </w:r>
    </w:p>
    <w:p w14:paraId="4DFE9A44" w14:textId="77777777" w:rsidR="004D6F6E" w:rsidRDefault="004D6F6E" w:rsidP="00F14E56">
      <w:pPr>
        <w:pStyle w:val="WorksheetQuestions"/>
      </w:pPr>
      <w:r>
        <w:t>What type of fastening system are you using to attach the pipe to the fittings?</w:t>
      </w:r>
    </w:p>
    <w:p w14:paraId="006801CD" w14:textId="3B70EF6E" w:rsidR="00597DDD" w:rsidRDefault="00597DDD" w:rsidP="004D6F6E">
      <w:pPr>
        <w:pStyle w:val="WorksheetQuestions"/>
        <w:numPr>
          <w:ilvl w:val="0"/>
          <w:numId w:val="0"/>
        </w:numPr>
        <w:ind w:left="720"/>
      </w:pPr>
      <w:r>
        <w:t>___________________________________________________________________________</w:t>
      </w:r>
    </w:p>
    <w:p w14:paraId="3119CF52" w14:textId="77777777" w:rsidR="00597DDD" w:rsidRDefault="00597DDD" w:rsidP="00597DDD">
      <w:pPr>
        <w:pStyle w:val="WorksheetQuestions"/>
        <w:numPr>
          <w:ilvl w:val="0"/>
          <w:numId w:val="0"/>
        </w:numPr>
        <w:ind w:left="720"/>
      </w:pPr>
      <w:r>
        <w:t>___________________________________________________________________________</w:t>
      </w:r>
    </w:p>
    <w:p w14:paraId="463338F5" w14:textId="77777777" w:rsidR="00597DDD" w:rsidRDefault="00597DDD" w:rsidP="00597DDD">
      <w:pPr>
        <w:pStyle w:val="WorksheetQuestions"/>
        <w:numPr>
          <w:ilvl w:val="0"/>
          <w:numId w:val="0"/>
        </w:numPr>
        <w:ind w:left="720"/>
      </w:pPr>
      <w:r>
        <w:t>___________________________________________________________________________</w:t>
      </w:r>
    </w:p>
    <w:p w14:paraId="361CF1C3" w14:textId="77777777" w:rsidR="00597DDD" w:rsidRDefault="00597DDD" w:rsidP="00597DDD">
      <w:pPr>
        <w:pStyle w:val="WorksheetQuestions"/>
        <w:numPr>
          <w:ilvl w:val="0"/>
          <w:numId w:val="0"/>
        </w:numPr>
        <w:ind w:left="720"/>
      </w:pPr>
      <w:r>
        <w:t>___________________________________________________________________________</w:t>
      </w:r>
    </w:p>
    <w:p w14:paraId="0F7388C1" w14:textId="77777777" w:rsidR="00597DDD" w:rsidRDefault="00597DDD" w:rsidP="00597DDD">
      <w:pPr>
        <w:pStyle w:val="WorksheetQuestions"/>
        <w:numPr>
          <w:ilvl w:val="0"/>
          <w:numId w:val="0"/>
        </w:numPr>
        <w:ind w:left="720"/>
      </w:pPr>
      <w:r>
        <w:t>___________________________________________________________________________</w:t>
      </w:r>
    </w:p>
    <w:p w14:paraId="5E520F74" w14:textId="77777777" w:rsidR="00E35484" w:rsidRDefault="00E35484" w:rsidP="00597DDD">
      <w:pPr>
        <w:pStyle w:val="WorksheetQuestions"/>
      </w:pPr>
      <w:r>
        <w:t>E</w:t>
      </w:r>
      <w:r w:rsidR="00575BD1">
        <w:t xml:space="preserve">xplain why primer is not used for this specific project: </w:t>
      </w:r>
    </w:p>
    <w:p w14:paraId="0D27CFF4" w14:textId="77777777" w:rsidR="00E35484" w:rsidRDefault="00E35484" w:rsidP="00E35484">
      <w:pPr>
        <w:pStyle w:val="WorksheetQuestions"/>
        <w:numPr>
          <w:ilvl w:val="0"/>
          <w:numId w:val="0"/>
        </w:numPr>
        <w:ind w:left="720"/>
      </w:pPr>
      <w:r>
        <w:t>___________________________________________________________________________</w:t>
      </w:r>
    </w:p>
    <w:p w14:paraId="4B616BF4" w14:textId="77777777" w:rsidR="00E35484" w:rsidRDefault="00E35484" w:rsidP="00E35484">
      <w:pPr>
        <w:pStyle w:val="WorksheetQuestions"/>
        <w:numPr>
          <w:ilvl w:val="0"/>
          <w:numId w:val="0"/>
        </w:numPr>
        <w:ind w:left="720"/>
      </w:pPr>
      <w:r>
        <w:t>___________________________________________________________________________</w:t>
      </w:r>
    </w:p>
    <w:p w14:paraId="73773ED6" w14:textId="77777777" w:rsidR="00575BD1" w:rsidRDefault="00575BD1" w:rsidP="00597DDD">
      <w:pPr>
        <w:pStyle w:val="Heading2"/>
      </w:pPr>
      <w:r w:rsidRPr="00F30530">
        <w:t>Grading Rubric:</w:t>
      </w:r>
    </w:p>
    <w:tbl>
      <w:tblPr>
        <w:tblW w:w="92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1530"/>
        <w:gridCol w:w="1278"/>
      </w:tblGrid>
      <w:tr w:rsidR="00597DDD" w:rsidRPr="002950FA" w14:paraId="2AF052B8" w14:textId="77777777" w:rsidTr="004D6F6E">
        <w:tc>
          <w:tcPr>
            <w:tcW w:w="6480" w:type="dxa"/>
          </w:tcPr>
          <w:p w14:paraId="40B297B8" w14:textId="77777777" w:rsidR="00597DDD" w:rsidRPr="002950FA" w:rsidRDefault="00597DDD" w:rsidP="00597DDD">
            <w:pPr>
              <w:pStyle w:val="NoSpacing"/>
            </w:pPr>
            <w:r w:rsidRPr="002950FA">
              <w:t>Criteria</w:t>
            </w:r>
          </w:p>
        </w:tc>
        <w:tc>
          <w:tcPr>
            <w:tcW w:w="1530" w:type="dxa"/>
          </w:tcPr>
          <w:p w14:paraId="1E7350FA" w14:textId="77777777" w:rsidR="00597DDD" w:rsidRPr="002950FA" w:rsidRDefault="00597DDD" w:rsidP="00597DDD">
            <w:pPr>
              <w:pStyle w:val="NoSpacing"/>
            </w:pPr>
            <w:r w:rsidRPr="002950FA">
              <w:t>Possible</w:t>
            </w:r>
          </w:p>
        </w:tc>
        <w:tc>
          <w:tcPr>
            <w:tcW w:w="1278" w:type="dxa"/>
          </w:tcPr>
          <w:p w14:paraId="48F64636" w14:textId="77777777" w:rsidR="00597DDD" w:rsidRPr="002950FA" w:rsidRDefault="00597DDD" w:rsidP="00597DDD">
            <w:pPr>
              <w:pStyle w:val="NoSpacing"/>
            </w:pPr>
            <w:r w:rsidRPr="002950FA">
              <w:t>Score</w:t>
            </w:r>
          </w:p>
        </w:tc>
      </w:tr>
      <w:tr w:rsidR="00597DDD" w:rsidRPr="002950FA" w14:paraId="49918F53" w14:textId="77777777" w:rsidTr="004D6F6E">
        <w:trPr>
          <w:cantSplit/>
        </w:trPr>
        <w:tc>
          <w:tcPr>
            <w:tcW w:w="9288" w:type="dxa"/>
            <w:gridSpan w:val="3"/>
          </w:tcPr>
          <w:p w14:paraId="60A23329" w14:textId="77777777" w:rsidR="00597DDD" w:rsidRPr="002950FA" w:rsidRDefault="00597DDD" w:rsidP="00597DDD">
            <w:pPr>
              <w:pStyle w:val="NoSpacing"/>
              <w:rPr>
                <w:sz w:val="24"/>
                <w:szCs w:val="24"/>
              </w:rPr>
            </w:pPr>
            <w:r w:rsidRPr="00597DDD">
              <w:rPr>
                <w:b/>
                <w:sz w:val="24"/>
                <w:szCs w:val="24"/>
              </w:rPr>
              <w:t>Graded During Class</w:t>
            </w:r>
            <w:r w:rsidRPr="002950FA">
              <w:rPr>
                <w:sz w:val="24"/>
                <w:szCs w:val="24"/>
              </w:rPr>
              <w:t>:</w:t>
            </w:r>
          </w:p>
        </w:tc>
      </w:tr>
      <w:tr w:rsidR="00597DDD" w:rsidRPr="002950FA" w14:paraId="76CC28E9" w14:textId="77777777" w:rsidTr="004D6F6E">
        <w:tc>
          <w:tcPr>
            <w:tcW w:w="6480" w:type="dxa"/>
          </w:tcPr>
          <w:p w14:paraId="303551D6" w14:textId="2441B152" w:rsidR="00597DDD" w:rsidRPr="002950FA" w:rsidRDefault="00597DDD" w:rsidP="00597DDD">
            <w:pPr>
              <w:pStyle w:val="NoSpacing"/>
              <w:rPr>
                <w:sz w:val="24"/>
                <w:szCs w:val="24"/>
              </w:rPr>
            </w:pPr>
            <w:r w:rsidRPr="002950FA">
              <w:rPr>
                <w:sz w:val="24"/>
                <w:szCs w:val="24"/>
              </w:rPr>
              <w:t>Pressure Test (</w:t>
            </w:r>
            <w:r w:rsidR="004D6F6E">
              <w:rPr>
                <w:sz w:val="24"/>
                <w:szCs w:val="24"/>
              </w:rPr>
              <w:t>5</w:t>
            </w:r>
            <w:r w:rsidRPr="002950FA">
              <w:rPr>
                <w:sz w:val="24"/>
                <w:szCs w:val="24"/>
              </w:rPr>
              <w:t xml:space="preserve"> per joint, pass/fail) </w:t>
            </w:r>
          </w:p>
        </w:tc>
        <w:tc>
          <w:tcPr>
            <w:tcW w:w="1530" w:type="dxa"/>
          </w:tcPr>
          <w:p w14:paraId="08913E83" w14:textId="2340012E" w:rsidR="00597DDD" w:rsidRPr="002950FA" w:rsidRDefault="004D6F6E" w:rsidP="00597DD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78" w:type="dxa"/>
          </w:tcPr>
          <w:p w14:paraId="4717CACE" w14:textId="77777777" w:rsidR="00597DDD" w:rsidRPr="002950FA" w:rsidRDefault="00597DDD" w:rsidP="00597DDD">
            <w:pPr>
              <w:pStyle w:val="NoSpacing"/>
              <w:rPr>
                <w:bCs/>
                <w:sz w:val="24"/>
                <w:szCs w:val="24"/>
              </w:rPr>
            </w:pPr>
          </w:p>
        </w:tc>
      </w:tr>
      <w:tr w:rsidR="00597DDD" w14:paraId="6C1CCEEE" w14:textId="77777777" w:rsidTr="004D6F6E">
        <w:trPr>
          <w:cantSplit/>
        </w:trPr>
        <w:tc>
          <w:tcPr>
            <w:tcW w:w="9288" w:type="dxa"/>
            <w:gridSpan w:val="3"/>
          </w:tcPr>
          <w:p w14:paraId="114A57F3" w14:textId="77777777" w:rsidR="00597DDD" w:rsidRPr="002950FA" w:rsidRDefault="00597DDD" w:rsidP="00597DDD">
            <w:pPr>
              <w:pStyle w:val="NoSpacing"/>
              <w:rPr>
                <w:sz w:val="24"/>
                <w:szCs w:val="24"/>
              </w:rPr>
            </w:pPr>
            <w:r w:rsidRPr="00597DDD">
              <w:rPr>
                <w:b/>
                <w:sz w:val="24"/>
                <w:szCs w:val="24"/>
              </w:rPr>
              <w:t>Graded Later</w:t>
            </w:r>
            <w:r w:rsidRPr="002950FA">
              <w:rPr>
                <w:sz w:val="24"/>
                <w:szCs w:val="24"/>
              </w:rPr>
              <w:t>:</w:t>
            </w:r>
          </w:p>
        </w:tc>
      </w:tr>
      <w:tr w:rsidR="00597DDD" w14:paraId="0942A446" w14:textId="77777777" w:rsidTr="004D6F6E">
        <w:tc>
          <w:tcPr>
            <w:tcW w:w="6480" w:type="dxa"/>
          </w:tcPr>
          <w:p w14:paraId="283B6F82" w14:textId="4AD3FD28" w:rsidR="00597DDD" w:rsidRPr="002950FA" w:rsidRDefault="00913B10" w:rsidP="00597DD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Pipe length</w:t>
            </w:r>
          </w:p>
        </w:tc>
        <w:tc>
          <w:tcPr>
            <w:tcW w:w="1530" w:type="dxa"/>
          </w:tcPr>
          <w:p w14:paraId="0B318933" w14:textId="4107B927" w:rsidR="00597DDD" w:rsidRPr="002950FA" w:rsidRDefault="00913B10" w:rsidP="00597DD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14:paraId="06691B22" w14:textId="77777777" w:rsidR="00597DDD" w:rsidRPr="002950FA" w:rsidRDefault="00597DDD" w:rsidP="00597DDD">
            <w:pPr>
              <w:pStyle w:val="NoSpacing"/>
              <w:rPr>
                <w:sz w:val="24"/>
                <w:szCs w:val="24"/>
              </w:rPr>
            </w:pPr>
          </w:p>
        </w:tc>
      </w:tr>
      <w:tr w:rsidR="00597DDD" w14:paraId="1C479019" w14:textId="77777777" w:rsidTr="004D6F6E">
        <w:tc>
          <w:tcPr>
            <w:tcW w:w="6480" w:type="dxa"/>
          </w:tcPr>
          <w:p w14:paraId="2E7DEF03" w14:textId="77777777" w:rsidR="00597DDD" w:rsidRDefault="00597DDD" w:rsidP="00597DDD">
            <w:pPr>
              <w:pStyle w:val="NoSpacing"/>
              <w:rPr>
                <w:sz w:val="24"/>
                <w:szCs w:val="24"/>
              </w:rPr>
            </w:pPr>
            <w:r w:rsidRPr="002950FA">
              <w:rPr>
                <w:sz w:val="24"/>
                <w:szCs w:val="24"/>
              </w:rPr>
              <w:t>Assembly/workmanship</w:t>
            </w:r>
          </w:p>
          <w:p w14:paraId="30471BCF" w14:textId="25C29572" w:rsidR="00597DDD" w:rsidRPr="002950FA" w:rsidRDefault="00597DDD" w:rsidP="00597DD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(damaged pipe</w:t>
            </w:r>
            <w:r w:rsidR="00913B10">
              <w:rPr>
                <w:sz w:val="24"/>
                <w:szCs w:val="24"/>
              </w:rPr>
              <w:t>, poor assembly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3302A63F" w14:textId="1E9D8951" w:rsidR="00597DDD" w:rsidRPr="002950FA" w:rsidRDefault="00762F2C" w:rsidP="00597DD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14:paraId="07B094C2" w14:textId="77777777" w:rsidR="00597DDD" w:rsidRPr="002950FA" w:rsidRDefault="00597DDD" w:rsidP="00597DDD">
            <w:pPr>
              <w:pStyle w:val="NoSpacing"/>
              <w:rPr>
                <w:sz w:val="24"/>
                <w:szCs w:val="24"/>
              </w:rPr>
            </w:pPr>
          </w:p>
        </w:tc>
      </w:tr>
      <w:tr w:rsidR="00597DDD" w14:paraId="374222A0" w14:textId="77777777" w:rsidTr="004D6F6E">
        <w:tc>
          <w:tcPr>
            <w:tcW w:w="6480" w:type="dxa"/>
          </w:tcPr>
          <w:p w14:paraId="006FDCB6" w14:textId="77777777" w:rsidR="00597DDD" w:rsidRPr="002950FA" w:rsidRDefault="00597DDD" w:rsidP="00597DDD">
            <w:pPr>
              <w:pStyle w:val="NoSpacing"/>
              <w:rPr>
                <w:sz w:val="24"/>
                <w:szCs w:val="24"/>
              </w:rPr>
            </w:pPr>
            <w:r w:rsidRPr="002950FA">
              <w:rPr>
                <w:sz w:val="24"/>
                <w:szCs w:val="24"/>
              </w:rPr>
              <w:t>TOTAL</w:t>
            </w:r>
          </w:p>
        </w:tc>
        <w:tc>
          <w:tcPr>
            <w:tcW w:w="1530" w:type="dxa"/>
          </w:tcPr>
          <w:p w14:paraId="5E72EC7C" w14:textId="5F8AE9B6" w:rsidR="00597DDD" w:rsidRPr="002950FA" w:rsidRDefault="00913B10" w:rsidP="00597DD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8" w:type="dxa"/>
          </w:tcPr>
          <w:p w14:paraId="79E73DFE" w14:textId="77777777" w:rsidR="00597DDD" w:rsidRPr="002950FA" w:rsidRDefault="00597DDD" w:rsidP="00597DDD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7F371695" w14:textId="77777777" w:rsidR="00575BD1" w:rsidRDefault="00F14E56" w:rsidP="00F14E56">
      <w:pPr>
        <w:pStyle w:val="Heading1"/>
      </w:pPr>
      <w:r>
        <w:br w:type="page"/>
      </w:r>
      <w:r>
        <w:lastRenderedPageBreak/>
        <w:t>Plumb</w:t>
      </w:r>
      <w:r w:rsidR="00575BD1">
        <w:t xml:space="preserve">ing Project </w:t>
      </w:r>
      <w:r>
        <w:t>Teacher</w:t>
      </w:r>
      <w:r w:rsidR="00575BD1">
        <w:t xml:space="preserve"> Notes:</w:t>
      </w:r>
    </w:p>
    <w:p w14:paraId="7F6A56C0" w14:textId="77777777" w:rsidR="00575BD1" w:rsidRDefault="00575BD1" w:rsidP="00864125">
      <w:pPr>
        <w:pStyle w:val="Heading2"/>
      </w:pPr>
      <w:r>
        <w:t>Agriculture Standards Met:</w:t>
      </w:r>
    </w:p>
    <w:p w14:paraId="2D8EF112" w14:textId="77777777" w:rsidR="00597DDD" w:rsidRPr="00D94111" w:rsidRDefault="00597DDD" w:rsidP="00597DDD">
      <w:pPr>
        <w:pStyle w:val="Std1"/>
      </w:pPr>
      <w:r w:rsidRPr="00D94111">
        <w:rPr>
          <w:szCs w:val="28"/>
        </w:rPr>
        <w:t>4.0</w:t>
      </w:r>
      <w:r w:rsidRPr="00D94111">
        <w:rPr>
          <w:szCs w:val="28"/>
        </w:rPr>
        <w:tab/>
        <w:t xml:space="preserve">Technology. </w:t>
      </w:r>
      <w:r w:rsidRPr="00D94111">
        <w:t>Students know how to use contemporary and emerging technological resources in diverse and changing personal, community, and workplace environments:</w:t>
      </w:r>
    </w:p>
    <w:p w14:paraId="5FC319FA" w14:textId="77777777" w:rsidR="00597DDD" w:rsidRDefault="00597DDD" w:rsidP="00597DDD">
      <w:pPr>
        <w:pStyle w:val="Std2"/>
      </w:pPr>
      <w:r>
        <w:t>4.6</w:t>
      </w:r>
      <w:r>
        <w:tab/>
        <w:t>Differentiate among, select, and apply appropriate tools and technology.</w:t>
      </w:r>
    </w:p>
    <w:p w14:paraId="5AC86EE0" w14:textId="77777777" w:rsidR="00597DDD" w:rsidRPr="00D94111" w:rsidRDefault="00597DDD" w:rsidP="00597DDD">
      <w:pPr>
        <w:pStyle w:val="Std1"/>
      </w:pPr>
      <w:r w:rsidRPr="00D94111">
        <w:t>5.0</w:t>
      </w:r>
      <w:r w:rsidRPr="00D94111">
        <w:tab/>
      </w:r>
      <w:r w:rsidRPr="00D94111">
        <w:rPr>
          <w:szCs w:val="28"/>
        </w:rPr>
        <w:t>Problem Solving and Critical Thinking</w:t>
      </w:r>
      <w:r w:rsidRPr="00D94111">
        <w:t>.  Students understand how to create alternative solutions by using critical and creative thinking skills, such as logical reasoning, analytical thinking, and problem-solving techniques:</w:t>
      </w:r>
    </w:p>
    <w:p w14:paraId="56526629" w14:textId="77777777" w:rsidR="00597DDD" w:rsidRDefault="00597DDD" w:rsidP="00597DDD">
      <w:pPr>
        <w:pStyle w:val="Std2"/>
      </w:pPr>
      <w:r>
        <w:t>5.1</w:t>
      </w:r>
      <w:r>
        <w:tab/>
        <w:t>Apply appropriate problem-solving strategies and critical thinking skills to work-related issues and tasks.</w:t>
      </w:r>
    </w:p>
    <w:p w14:paraId="3226041E" w14:textId="77777777" w:rsidR="00597DDD" w:rsidRDefault="00597DDD" w:rsidP="00597DDD">
      <w:pPr>
        <w:pStyle w:val="Std2"/>
      </w:pPr>
      <w:r>
        <w:t>5.3</w:t>
      </w:r>
      <w:r>
        <w:tab/>
        <w:t>Use critical thinking skills to make informed decisions and solve problems.</w:t>
      </w:r>
    </w:p>
    <w:p w14:paraId="7778C8D7" w14:textId="77777777" w:rsidR="00597DDD" w:rsidRDefault="00597DDD" w:rsidP="00597DDD">
      <w:pPr>
        <w:pStyle w:val="Std1"/>
      </w:pPr>
      <w:r>
        <w:t>6.0</w:t>
      </w:r>
      <w:r>
        <w:tab/>
        <w:t xml:space="preserve">Health and Safety. Students understand health and safety policies, procedures, regulations, and practices, including </w:t>
      </w:r>
      <w:r w:rsidRPr="00D94111">
        <w:t>the</w:t>
      </w:r>
      <w:r>
        <w:t xml:space="preserve"> use of equipment and handling of hazardous materials:</w:t>
      </w:r>
    </w:p>
    <w:p w14:paraId="6FBDC70E" w14:textId="77777777" w:rsidR="00597DDD" w:rsidRPr="00D94111" w:rsidRDefault="00597DDD" w:rsidP="00597DDD">
      <w:pPr>
        <w:pStyle w:val="Std2"/>
      </w:pPr>
      <w:r>
        <w:t>6.1</w:t>
      </w:r>
      <w:r>
        <w:tab/>
      </w:r>
      <w:r w:rsidRPr="00D94111">
        <w:t>Know policies, procedures, and regulations regarding health and safety in the workplace, including employers’ and employees’ responsibilities.</w:t>
      </w:r>
    </w:p>
    <w:p w14:paraId="5E8A541A" w14:textId="77777777" w:rsidR="00597DDD" w:rsidRPr="00D94111" w:rsidRDefault="00597DDD" w:rsidP="00597DDD">
      <w:pPr>
        <w:pStyle w:val="Std2"/>
      </w:pPr>
      <w:r>
        <w:t>6.2</w:t>
      </w:r>
      <w:r>
        <w:tab/>
      </w:r>
      <w:r w:rsidRPr="00D94111">
        <w:t>Understand critical elements of health and safety practices related to storing, cleaning, and maintaining tools, equipment, and supplies.</w:t>
      </w:r>
    </w:p>
    <w:p w14:paraId="7BC95890" w14:textId="77777777" w:rsidR="00597DDD" w:rsidRPr="00D94111" w:rsidRDefault="00597DDD" w:rsidP="00597DDD">
      <w:pPr>
        <w:pStyle w:val="Std2"/>
      </w:pPr>
      <w:r>
        <w:t>6.4</w:t>
      </w:r>
      <w:r>
        <w:tab/>
      </w:r>
      <w:r w:rsidRPr="00D94111">
        <w:t>Maintain safe and healthful working conditions.</w:t>
      </w:r>
    </w:p>
    <w:p w14:paraId="76577476" w14:textId="77777777" w:rsidR="00597DDD" w:rsidRPr="00D94111" w:rsidRDefault="00597DDD" w:rsidP="00597DDD">
      <w:pPr>
        <w:pStyle w:val="Std2"/>
      </w:pPr>
      <w:r>
        <w:t>6.5</w:t>
      </w:r>
      <w:r>
        <w:tab/>
      </w:r>
      <w:r w:rsidRPr="00D94111">
        <w:t>Use tools and machines safely and appropriately.</w:t>
      </w:r>
    </w:p>
    <w:p w14:paraId="141BBF4B" w14:textId="77777777" w:rsidR="00597DDD" w:rsidRDefault="00597DDD" w:rsidP="00597DDD">
      <w:pPr>
        <w:pStyle w:val="Std2"/>
      </w:pPr>
      <w:r>
        <w:t>6.6</w:t>
      </w:r>
      <w:r>
        <w:tab/>
        <w:t xml:space="preserve">Know how to both prevent and respond to accidents in </w:t>
      </w:r>
      <w:r w:rsidRPr="00D94111">
        <w:t>the</w:t>
      </w:r>
      <w:r>
        <w:t xml:space="preserve"> agricultural industry.</w:t>
      </w:r>
    </w:p>
    <w:p w14:paraId="07864D6E" w14:textId="77777777" w:rsidR="00797AED" w:rsidRPr="00F14E56" w:rsidRDefault="00797AED" w:rsidP="00797AED">
      <w:pPr>
        <w:pStyle w:val="Std1"/>
      </w:pPr>
      <w:r w:rsidRPr="00F14E56">
        <w:t xml:space="preserve">7.0 Responsibility and Flexibility: Students know the behaviors associated with the demonstration of responsibility and flexibility in personal, workplace, and community settings: </w:t>
      </w:r>
    </w:p>
    <w:p w14:paraId="46553CBE" w14:textId="77777777" w:rsidR="00797AED" w:rsidRPr="00797AED" w:rsidRDefault="00797AED" w:rsidP="00797AED">
      <w:pPr>
        <w:pStyle w:val="Std2"/>
      </w:pPr>
      <w:r w:rsidRPr="00F14E56">
        <w:t>7.6 Know how to apply high-quality craftsmanship t</w:t>
      </w:r>
      <w:r>
        <w:t xml:space="preserve">o a product or presentation and </w:t>
      </w:r>
      <w:r w:rsidRPr="00F14E56">
        <w:t xml:space="preserve">continually </w:t>
      </w:r>
      <w:r w:rsidRPr="00797AED">
        <w:t xml:space="preserve">refine and perfect it. </w:t>
      </w:r>
    </w:p>
    <w:p w14:paraId="4F081F50" w14:textId="77777777" w:rsidR="00597DDD" w:rsidRPr="00D94111" w:rsidRDefault="00597DDD" w:rsidP="00597DDD">
      <w:pPr>
        <w:pStyle w:val="Std1"/>
      </w:pPr>
      <w:r w:rsidRPr="00D94111">
        <w:t>B1.0</w:t>
      </w:r>
      <w:r w:rsidRPr="00D94111">
        <w:tab/>
        <w:t>Students understand personal and group safety:</w:t>
      </w:r>
    </w:p>
    <w:p w14:paraId="05A6152F" w14:textId="77777777" w:rsidR="00597DDD" w:rsidRDefault="00597DDD" w:rsidP="00597DDD">
      <w:pPr>
        <w:pStyle w:val="Std2"/>
      </w:pPr>
      <w:r>
        <w:t>B1.1</w:t>
      </w:r>
      <w:r>
        <w:tab/>
        <w:t>Practice the rules for personal and group safety while working in an agricultural mechanics environment.</w:t>
      </w:r>
    </w:p>
    <w:p w14:paraId="4F876CBD" w14:textId="77777777" w:rsidR="00597DDD" w:rsidRDefault="00597DDD" w:rsidP="00597DDD">
      <w:pPr>
        <w:pStyle w:val="Std2"/>
      </w:pPr>
      <w:r>
        <w:t>B1.2</w:t>
      </w:r>
      <w:r>
        <w:tab/>
        <w:t>Know the relationship between accepted shop management procedures and a safe working environment.</w:t>
      </w:r>
    </w:p>
    <w:p w14:paraId="14457857" w14:textId="77777777" w:rsidR="00575BD1" w:rsidRPr="00864125" w:rsidRDefault="00575BD1" w:rsidP="00864125">
      <w:pPr>
        <w:pStyle w:val="Std1"/>
      </w:pPr>
      <w:r w:rsidRPr="00864125">
        <w:t xml:space="preserve">B4.0 Students understand plumbing system practices commonly used in agriculture: </w:t>
      </w:r>
    </w:p>
    <w:p w14:paraId="4826650A" w14:textId="77777777" w:rsidR="00575BD1" w:rsidRPr="00864125" w:rsidRDefault="00575BD1" w:rsidP="00864125">
      <w:pPr>
        <w:pStyle w:val="Std2"/>
      </w:pPr>
      <w:r w:rsidRPr="00864125">
        <w:t xml:space="preserve">B4.1 Know basic plumbing fitting skills with a variety of materials, such as copper, PVC (polyvinyl chloride), steel, polyethylene, and ABS (acrylonitrile butadiene styrene). </w:t>
      </w:r>
    </w:p>
    <w:p w14:paraId="6CFEF612" w14:textId="77777777" w:rsidR="00575BD1" w:rsidRPr="00864125" w:rsidRDefault="00575BD1" w:rsidP="00864125">
      <w:pPr>
        <w:pStyle w:val="Std2"/>
      </w:pPr>
      <w:r w:rsidRPr="00864125">
        <w:t>B4.4 Complete a plumbing project, including interpreting a plan, developing a bill of materials and cutting list, selecting materials, joining, and testing.</w:t>
      </w:r>
    </w:p>
    <w:p w14:paraId="0C330834" w14:textId="77777777" w:rsidR="00575BD1" w:rsidRDefault="00575BD1" w:rsidP="00F14E56">
      <w:pPr>
        <w:pStyle w:val="Heading2"/>
      </w:pPr>
      <w:r>
        <w:t>Objectives:</w:t>
      </w:r>
    </w:p>
    <w:p w14:paraId="1CCE6984" w14:textId="77777777" w:rsidR="00575BD1" w:rsidRDefault="00575BD1" w:rsidP="00780FFD">
      <w:r>
        <w:t>By successfully completing this project students will be able to:</w:t>
      </w:r>
    </w:p>
    <w:p w14:paraId="35B2B064" w14:textId="77777777" w:rsidR="00575BD1" w:rsidRDefault="00575BD1" w:rsidP="00864125">
      <w:pPr>
        <w:pStyle w:val="Bullets"/>
      </w:pPr>
      <w:r>
        <w:t>Read a plan to obtain critical dimension</w:t>
      </w:r>
    </w:p>
    <w:p w14:paraId="2325B217" w14:textId="33AC587E" w:rsidR="00575BD1" w:rsidRDefault="00D1708E" w:rsidP="00864125">
      <w:pPr>
        <w:pStyle w:val="Bullets"/>
      </w:pPr>
      <w:r>
        <w:t>Measure and</w:t>
      </w:r>
      <w:r w:rsidR="00575BD1">
        <w:t xml:space="preserve"> layout a </w:t>
      </w:r>
      <w:r>
        <w:t xml:space="preserve">plumbing project using </w:t>
      </w:r>
      <w:r w:rsidR="00913B10">
        <w:t xml:space="preserve">PEX Pipe and a fastening system. </w:t>
      </w:r>
    </w:p>
    <w:p w14:paraId="782DD3F3" w14:textId="5059D560" w:rsidR="00575BD1" w:rsidRDefault="00575BD1" w:rsidP="00864125">
      <w:pPr>
        <w:pStyle w:val="Bullets"/>
      </w:pPr>
      <w:r>
        <w:t xml:space="preserve">Identify by pipe </w:t>
      </w:r>
      <w:r w:rsidR="00913B10">
        <w:t xml:space="preserve">Type </w:t>
      </w:r>
      <w:r>
        <w:t>and fitting types</w:t>
      </w:r>
    </w:p>
    <w:p w14:paraId="112908F1" w14:textId="348CE8F9" w:rsidR="00575BD1" w:rsidRDefault="00575BD1" w:rsidP="00864125">
      <w:pPr>
        <w:pStyle w:val="Bullets"/>
      </w:pPr>
      <w:r>
        <w:t xml:space="preserve">Select and properly use </w:t>
      </w:r>
      <w:r w:rsidR="00913B10">
        <w:t xml:space="preserve">PEX </w:t>
      </w:r>
      <w:r>
        <w:t>tools</w:t>
      </w:r>
      <w:r w:rsidR="00913B10">
        <w:t>.</w:t>
      </w:r>
    </w:p>
    <w:p w14:paraId="6E48BC2C" w14:textId="77777777" w:rsidR="00575BD1" w:rsidRDefault="00575BD1" w:rsidP="00F14E56">
      <w:pPr>
        <w:pStyle w:val="Heading2"/>
      </w:pPr>
      <w:r>
        <w:lastRenderedPageBreak/>
        <w:t>Alternate Tools</w:t>
      </w:r>
      <w:r w:rsidR="007A3062">
        <w:t>/Methods/Materials</w:t>
      </w:r>
      <w:r>
        <w:t>:</w:t>
      </w:r>
    </w:p>
    <w:p w14:paraId="7767CDC8" w14:textId="1C591B2B" w:rsidR="00575BD1" w:rsidRDefault="00762F2C" w:rsidP="00780FFD">
      <w:r>
        <w:t xml:space="preserve">Three types of PEX systems can be used.  The photo shows clamps.   Expansion and crimp systems are also used.   Project could be part of a larger project with other systems like PVC, copper, and steel. </w:t>
      </w:r>
    </w:p>
    <w:p w14:paraId="644E5DC7" w14:textId="77777777" w:rsidR="00575BD1" w:rsidRDefault="00575BD1" w:rsidP="00F14E56">
      <w:pPr>
        <w:pStyle w:val="Heading2"/>
      </w:pPr>
      <w:r>
        <w:t>Safety Review:</w:t>
      </w:r>
    </w:p>
    <w:p w14:paraId="52657ED8" w14:textId="1ABFFC5D" w:rsidR="00913B10" w:rsidRDefault="00913B10" w:rsidP="00D1708E">
      <w:pPr>
        <w:pStyle w:val="Bullets"/>
      </w:pPr>
      <w:r>
        <w:t>Keep fingers out of cutter.</w:t>
      </w:r>
    </w:p>
    <w:p w14:paraId="524131BC" w14:textId="6A06D34E" w:rsidR="00913B10" w:rsidRDefault="00913B10" w:rsidP="00D1708E">
      <w:pPr>
        <w:pStyle w:val="Bullets"/>
      </w:pPr>
      <w:r>
        <w:t xml:space="preserve">Potential pinching hazards. </w:t>
      </w:r>
    </w:p>
    <w:p w14:paraId="7099A09E" w14:textId="77777777" w:rsidR="00575BD1" w:rsidRDefault="00575BD1" w:rsidP="00F14E56">
      <w:pPr>
        <w:pStyle w:val="Heading2"/>
      </w:pPr>
      <w:r>
        <w:t>Project Time: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25"/>
        <w:gridCol w:w="1216"/>
      </w:tblGrid>
      <w:tr w:rsidR="00597DDD" w:rsidRPr="00D122FE" w14:paraId="5A310116" w14:textId="77777777" w:rsidTr="00716F12">
        <w:tc>
          <w:tcPr>
            <w:tcW w:w="0" w:type="auto"/>
          </w:tcPr>
          <w:p w14:paraId="50B3BA1E" w14:textId="77777777" w:rsidR="00597DDD" w:rsidRPr="00D122FE" w:rsidRDefault="00597DDD" w:rsidP="00716F12">
            <w:pPr>
              <w:pStyle w:val="NoSpacing"/>
            </w:pPr>
            <w:r w:rsidRPr="00D122FE">
              <w:t>Demonstration:</w:t>
            </w:r>
          </w:p>
        </w:tc>
        <w:tc>
          <w:tcPr>
            <w:tcW w:w="0" w:type="auto"/>
          </w:tcPr>
          <w:p w14:paraId="19F80052" w14:textId="698C0B02" w:rsidR="00597DDD" w:rsidRPr="00D122FE" w:rsidRDefault="00913B10" w:rsidP="00716F12">
            <w:pPr>
              <w:pStyle w:val="NoSpacing"/>
            </w:pPr>
            <w:r>
              <w:t>10</w:t>
            </w:r>
            <w:r w:rsidR="00597DDD" w:rsidRPr="00D122FE">
              <w:t xml:space="preserve"> minutes</w:t>
            </w:r>
          </w:p>
        </w:tc>
      </w:tr>
      <w:tr w:rsidR="00597DDD" w:rsidRPr="00D122FE" w14:paraId="763F4844" w14:textId="77777777" w:rsidTr="00716F12">
        <w:tc>
          <w:tcPr>
            <w:tcW w:w="0" w:type="auto"/>
          </w:tcPr>
          <w:p w14:paraId="250384C8" w14:textId="77777777" w:rsidR="00597DDD" w:rsidRPr="00D122FE" w:rsidRDefault="00597DDD" w:rsidP="00716F12">
            <w:pPr>
              <w:pStyle w:val="NoSpacing"/>
            </w:pPr>
            <w:r w:rsidRPr="00D122FE">
              <w:t>Build:</w:t>
            </w:r>
          </w:p>
        </w:tc>
        <w:tc>
          <w:tcPr>
            <w:tcW w:w="0" w:type="auto"/>
          </w:tcPr>
          <w:p w14:paraId="1309B3B1" w14:textId="5D613DA9" w:rsidR="00597DDD" w:rsidRPr="00D122FE" w:rsidRDefault="00913B10" w:rsidP="00716F12">
            <w:pPr>
              <w:pStyle w:val="NoSpacing"/>
            </w:pPr>
            <w:r>
              <w:t>1</w:t>
            </w:r>
            <w:r w:rsidR="00597DDD" w:rsidRPr="00D122FE">
              <w:t xml:space="preserve"> hours</w:t>
            </w:r>
          </w:p>
        </w:tc>
      </w:tr>
    </w:tbl>
    <w:p w14:paraId="74C45708" w14:textId="77777777" w:rsidR="00575BD1" w:rsidRDefault="00575BD1" w:rsidP="00F14E56">
      <w:pPr>
        <w:pStyle w:val="Heading2"/>
      </w:pPr>
      <w:r>
        <w:t>Demonstration Notes:</w:t>
      </w:r>
    </w:p>
    <w:p w14:paraId="0F87DFEE" w14:textId="3D8E2BE9" w:rsidR="00AA4113" w:rsidRDefault="00AA4113" w:rsidP="00780FFD">
      <w:r>
        <w:t xml:space="preserve">NOTE:  There is some variation in the technique used for each fastening system.  Taylor your demonstration to the system you are using. </w:t>
      </w:r>
    </w:p>
    <w:p w14:paraId="11DF0B95" w14:textId="57179AC3" w:rsidR="00575BD1" w:rsidRDefault="00575BD1" w:rsidP="0018370A">
      <w:pPr>
        <w:pStyle w:val="Directions"/>
        <w:numPr>
          <w:ilvl w:val="0"/>
          <w:numId w:val="5"/>
        </w:numPr>
      </w:pPr>
      <w:r>
        <w:t>Begin by reviewing materials and tools used for the project</w:t>
      </w:r>
    </w:p>
    <w:p w14:paraId="3F991BE8" w14:textId="44D67642" w:rsidR="00E15BD5" w:rsidRDefault="00E15BD5" w:rsidP="0018370A">
      <w:pPr>
        <w:pStyle w:val="Directions"/>
        <w:numPr>
          <w:ilvl w:val="0"/>
          <w:numId w:val="5"/>
        </w:numPr>
      </w:pPr>
      <w:r>
        <w:t xml:space="preserve">Show other fittings like stub outs and manifolds used in PEX and describe their use.  </w:t>
      </w:r>
    </w:p>
    <w:p w14:paraId="34CC16B7" w14:textId="77777777" w:rsidR="00575BD1" w:rsidRDefault="00575BD1" w:rsidP="0018370A">
      <w:pPr>
        <w:pStyle w:val="Directions"/>
        <w:numPr>
          <w:ilvl w:val="0"/>
          <w:numId w:val="5"/>
        </w:numPr>
      </w:pPr>
      <w:r>
        <w:t xml:space="preserve">Review the plan and show how the plan </w:t>
      </w:r>
      <w:r w:rsidR="00D1708E">
        <w:t>describes</w:t>
      </w:r>
      <w:r>
        <w:t xml:space="preserve"> the project</w:t>
      </w:r>
    </w:p>
    <w:p w14:paraId="14903E2E" w14:textId="12375972" w:rsidR="006949C6" w:rsidRDefault="006949C6" w:rsidP="0018370A">
      <w:pPr>
        <w:pStyle w:val="Directions"/>
        <w:numPr>
          <w:ilvl w:val="0"/>
          <w:numId w:val="5"/>
        </w:numPr>
      </w:pPr>
      <w:r>
        <w:t>Review names of fittings while demonstration is in process</w:t>
      </w:r>
    </w:p>
    <w:p w14:paraId="31F2BEC0" w14:textId="77777777" w:rsidR="009E0732" w:rsidRDefault="00575BD1" w:rsidP="0018370A">
      <w:pPr>
        <w:pStyle w:val="Directions"/>
        <w:numPr>
          <w:ilvl w:val="0"/>
          <w:numId w:val="5"/>
        </w:numPr>
      </w:pPr>
      <w:r>
        <w:t xml:space="preserve">Review </w:t>
      </w:r>
      <w:r w:rsidR="00D1708E">
        <w:t xml:space="preserve">the </w:t>
      </w:r>
      <w:r w:rsidR="006949C6">
        <w:t>process of cutting and fitt</w:t>
      </w:r>
      <w:r w:rsidR="00D1708E">
        <w:t>ing</w:t>
      </w:r>
      <w:r w:rsidR="00913B10">
        <w:t xml:space="preserve">.  </w:t>
      </w:r>
    </w:p>
    <w:p w14:paraId="3E2AD039" w14:textId="119ACEDB" w:rsidR="00D1708E" w:rsidRDefault="009E0732" w:rsidP="0018370A">
      <w:pPr>
        <w:pStyle w:val="Directions"/>
        <w:numPr>
          <w:ilvl w:val="0"/>
          <w:numId w:val="5"/>
        </w:numPr>
      </w:pPr>
      <w:r>
        <w:t xml:space="preserve">Demonstrate use of the fastening tools.  </w:t>
      </w:r>
      <w:r w:rsidR="00913B10">
        <w:t>Describe the other fastening systems used for PEX.</w:t>
      </w:r>
    </w:p>
    <w:p w14:paraId="7AFE5231" w14:textId="2831EA21" w:rsidR="002123F8" w:rsidRDefault="002123F8" w:rsidP="0018370A">
      <w:pPr>
        <w:pStyle w:val="Directions"/>
        <w:numPr>
          <w:ilvl w:val="0"/>
          <w:numId w:val="5"/>
        </w:numPr>
      </w:pPr>
      <w:r>
        <w:t>Demonstrate how to remove a fitt</w:t>
      </w:r>
      <w:r w:rsidR="00AA4113">
        <w:t xml:space="preserve">ing.  </w:t>
      </w:r>
    </w:p>
    <w:p w14:paraId="52AD17CA" w14:textId="77777777" w:rsidR="006949C6" w:rsidRDefault="006949C6" w:rsidP="006949C6">
      <w:pPr>
        <w:pStyle w:val="Directions"/>
      </w:pPr>
      <w:r>
        <w:t>Assembled project should lay flat.</w:t>
      </w:r>
    </w:p>
    <w:p w14:paraId="557689CE" w14:textId="298E3B09" w:rsidR="006949C6" w:rsidRDefault="006949C6" w:rsidP="006949C6">
      <w:pPr>
        <w:pStyle w:val="Directions"/>
      </w:pPr>
      <w:r>
        <w:t>Pressure test at 30 PSI</w:t>
      </w:r>
      <w:r w:rsidR="009E0732">
        <w:t xml:space="preserve"> (not to exceed 60 psi). </w:t>
      </w:r>
    </w:p>
    <w:p w14:paraId="3F91937B" w14:textId="77777777" w:rsidR="00597DDD" w:rsidRDefault="00124564" w:rsidP="00597DDD">
      <w:pPr>
        <w:pStyle w:val="Heading2"/>
      </w:pPr>
      <w:r>
        <w:br w:type="page"/>
      </w:r>
      <w:r w:rsidR="00597DDD">
        <w:lastRenderedPageBreak/>
        <w:t xml:space="preserve">Bill of Materials </w:t>
      </w:r>
    </w:p>
    <w:p w14:paraId="4ED3A1E3" w14:textId="77777777" w:rsidR="00597DDD" w:rsidRDefault="00597DDD" w:rsidP="00597DDD">
      <w:r>
        <w:t>(Excel, update with local prices)</w:t>
      </w:r>
    </w:p>
    <w:bookmarkStart w:id="0" w:name="_MON_1338888172"/>
    <w:bookmarkStart w:id="1" w:name="_MON_1338888189"/>
    <w:bookmarkStart w:id="2" w:name="_MON_1338900543"/>
    <w:bookmarkStart w:id="3" w:name="_MON_1338900627"/>
    <w:bookmarkEnd w:id="0"/>
    <w:bookmarkEnd w:id="1"/>
    <w:bookmarkEnd w:id="2"/>
    <w:bookmarkEnd w:id="3"/>
    <w:bookmarkStart w:id="4" w:name="_MON_1338887441"/>
    <w:bookmarkEnd w:id="4"/>
    <w:p w14:paraId="27F650E4" w14:textId="25E623CA" w:rsidR="00597DDD" w:rsidRDefault="00FC68E2" w:rsidP="00597DDD">
      <w:pPr>
        <w:rPr>
          <w:szCs w:val="20"/>
        </w:rPr>
      </w:pPr>
      <w:r>
        <w:rPr>
          <w:szCs w:val="20"/>
        </w:rPr>
        <w:object w:dxaOrig="9767" w:dyaOrig="3796" w14:anchorId="0ACFD8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488.4pt;height:189.85pt" o:ole="">
            <v:imagedata r:id="rId12" o:title=""/>
          </v:shape>
          <o:OLEObject Type="Embed" ProgID="Excel.Sheet.8" ShapeID="_x0000_i1065" DrawAspect="Content" ObjectID="_1706511274" r:id="rId13"/>
        </w:object>
      </w:r>
    </w:p>
    <w:p w14:paraId="2F8A02FC" w14:textId="77777777" w:rsidR="00597DDD" w:rsidRDefault="00597DDD" w:rsidP="00597DDD">
      <w:r>
        <w:t>Project from: Mike Spiess</w:t>
      </w:r>
    </w:p>
    <w:p w14:paraId="5CA15450" w14:textId="77777777" w:rsidR="00575BD1" w:rsidRPr="005C5192" w:rsidRDefault="00575BD1" w:rsidP="00780FFD"/>
    <w:sectPr w:rsidR="00575BD1" w:rsidRPr="005C5192" w:rsidSect="00D71C9D">
      <w:type w:val="continuous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488E8" w14:textId="77777777" w:rsidR="00782EBD" w:rsidRDefault="00782EBD">
      <w:r>
        <w:separator/>
      </w:r>
    </w:p>
  </w:endnote>
  <w:endnote w:type="continuationSeparator" w:id="0">
    <w:p w14:paraId="4D87F2A4" w14:textId="77777777" w:rsidR="00782EBD" w:rsidRDefault="0078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-Italic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Roman">
    <w:altName w:val="DokChamp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GGNN L+ 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2420" w14:textId="0B685A18" w:rsidR="00D1708E" w:rsidRPr="000F4CD9" w:rsidRDefault="00D1708E" w:rsidP="000F4CD9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500"/>
        <w:tab w:val="right" w:pos="9000"/>
      </w:tabs>
      <w:rPr>
        <w:szCs w:val="20"/>
      </w:rPr>
    </w:pPr>
    <w:r w:rsidRPr="000F4CD9">
      <w:rPr>
        <w:szCs w:val="20"/>
      </w:rPr>
      <w:t xml:space="preserve">Revised: </w:t>
    </w:r>
    <w:r w:rsidRPr="000F4CD9">
      <w:rPr>
        <w:szCs w:val="20"/>
      </w:rPr>
      <w:fldChar w:fldCharType="begin"/>
    </w:r>
    <w:r w:rsidRPr="000F4CD9">
      <w:rPr>
        <w:szCs w:val="20"/>
      </w:rPr>
      <w:instrText xml:space="preserve"> DATE \@ "M/d/yyyy" </w:instrText>
    </w:r>
    <w:r w:rsidRPr="000F4CD9">
      <w:rPr>
        <w:szCs w:val="20"/>
      </w:rPr>
      <w:fldChar w:fldCharType="separate"/>
    </w:r>
    <w:r w:rsidR="008279C5">
      <w:rPr>
        <w:noProof/>
        <w:szCs w:val="20"/>
      </w:rPr>
      <w:t>2/16/2022</w:t>
    </w:r>
    <w:r w:rsidRPr="000F4CD9">
      <w:rPr>
        <w:szCs w:val="20"/>
      </w:rPr>
      <w:fldChar w:fldCharType="end"/>
    </w:r>
    <w:r w:rsidRPr="000F4CD9">
      <w:rPr>
        <w:szCs w:val="20"/>
      </w:rPr>
      <w:tab/>
    </w:r>
    <w:r w:rsidRPr="000F4CD9">
      <w:rPr>
        <w:szCs w:val="20"/>
      </w:rPr>
      <w:tab/>
    </w:r>
    <w:r w:rsidRPr="000F4CD9">
      <w:rPr>
        <w:rStyle w:val="PageNumber"/>
        <w:szCs w:val="20"/>
      </w:rPr>
      <w:fldChar w:fldCharType="begin"/>
    </w:r>
    <w:r w:rsidRPr="000F4CD9">
      <w:rPr>
        <w:rStyle w:val="PageNumber"/>
        <w:szCs w:val="20"/>
      </w:rPr>
      <w:instrText xml:space="preserve"> PAGE </w:instrText>
    </w:r>
    <w:r w:rsidRPr="000F4CD9">
      <w:rPr>
        <w:rStyle w:val="PageNumber"/>
        <w:szCs w:val="20"/>
      </w:rPr>
      <w:fldChar w:fldCharType="separate"/>
    </w:r>
    <w:r w:rsidR="00853C69">
      <w:rPr>
        <w:rStyle w:val="PageNumber"/>
        <w:noProof/>
        <w:szCs w:val="20"/>
      </w:rPr>
      <w:t>7</w:t>
    </w:r>
    <w:r w:rsidRPr="000F4CD9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CEC2C" w14:textId="77777777" w:rsidR="00782EBD" w:rsidRDefault="00782EBD">
      <w:r>
        <w:separator/>
      </w:r>
    </w:p>
  </w:footnote>
  <w:footnote w:type="continuationSeparator" w:id="0">
    <w:p w14:paraId="23D3936A" w14:textId="77777777" w:rsidR="00782EBD" w:rsidRDefault="00782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C408" w14:textId="77777777" w:rsidR="00853C69" w:rsidRPr="00481C69" w:rsidRDefault="00853C69" w:rsidP="00481C69">
    <w:pPr>
      <w:pStyle w:val="Header"/>
      <w:tabs>
        <w:tab w:val="clear" w:pos="8640"/>
        <w:tab w:val="right" w:pos="9000"/>
      </w:tabs>
      <w:rPr>
        <w:bCs/>
        <w:sz w:val="20"/>
        <w:szCs w:val="20"/>
      </w:rPr>
    </w:pPr>
    <w:r>
      <w:rPr>
        <w:sz w:val="20"/>
        <w:szCs w:val="20"/>
      </w:rPr>
      <w:t>California Agriculture Education</w:t>
    </w:r>
    <w:r w:rsidRPr="00481C69">
      <w:rPr>
        <w:sz w:val="20"/>
        <w:szCs w:val="20"/>
      </w:rPr>
      <w:tab/>
    </w:r>
    <w:r w:rsidRPr="00481C69">
      <w:rPr>
        <w:sz w:val="20"/>
        <w:szCs w:val="20"/>
      </w:rPr>
      <w:tab/>
    </w:r>
    <w:r>
      <w:rPr>
        <w:sz w:val="20"/>
        <w:szCs w:val="20"/>
      </w:rPr>
      <w:t>Agriculture Mechanics Projects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3DF1"/>
    <w:multiLevelType w:val="hybridMultilevel"/>
    <w:tmpl w:val="B3ECF5DC"/>
    <w:lvl w:ilvl="0" w:tplc="AD06351A">
      <w:start w:val="1"/>
      <w:numFmt w:val="decimal"/>
      <w:pStyle w:val="WorksheetQuestion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5ED"/>
    <w:multiLevelType w:val="hybridMultilevel"/>
    <w:tmpl w:val="1C96135E"/>
    <w:lvl w:ilvl="0" w:tplc="6DD029D2">
      <w:start w:val="1"/>
      <w:numFmt w:val="decimal"/>
      <w:pStyle w:val="Instructions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27B6EF48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B1253"/>
    <w:multiLevelType w:val="hybridMultilevel"/>
    <w:tmpl w:val="FA9CBD96"/>
    <w:lvl w:ilvl="0" w:tplc="F92488A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03204"/>
    <w:multiLevelType w:val="hybridMultilevel"/>
    <w:tmpl w:val="D4B4A54A"/>
    <w:lvl w:ilvl="0" w:tplc="8D1607F0">
      <w:start w:val="1"/>
      <w:numFmt w:val="decimal"/>
      <w:pStyle w:val="Direction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3"/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1"/>
  </w:num>
  <w:num w:numId="20">
    <w:abstractNumId w:val="3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0"/>
  <w:embedSystemFonts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16"/>
    <w:rsid w:val="00037130"/>
    <w:rsid w:val="00037DDB"/>
    <w:rsid w:val="000437E7"/>
    <w:rsid w:val="000465DB"/>
    <w:rsid w:val="0004789A"/>
    <w:rsid w:val="00054716"/>
    <w:rsid w:val="00066415"/>
    <w:rsid w:val="00082C30"/>
    <w:rsid w:val="00086D7A"/>
    <w:rsid w:val="000905E8"/>
    <w:rsid w:val="00094A35"/>
    <w:rsid w:val="000967D0"/>
    <w:rsid w:val="00097825"/>
    <w:rsid w:val="000A4BDB"/>
    <w:rsid w:val="000B57DA"/>
    <w:rsid w:val="000C5C6F"/>
    <w:rsid w:val="000C7422"/>
    <w:rsid w:val="000D4F96"/>
    <w:rsid w:val="000E0207"/>
    <w:rsid w:val="000F4CD9"/>
    <w:rsid w:val="00124564"/>
    <w:rsid w:val="00132518"/>
    <w:rsid w:val="00134FDC"/>
    <w:rsid w:val="00135F71"/>
    <w:rsid w:val="00144D5D"/>
    <w:rsid w:val="0016075A"/>
    <w:rsid w:val="001656D8"/>
    <w:rsid w:val="0018370A"/>
    <w:rsid w:val="00193B13"/>
    <w:rsid w:val="001B6350"/>
    <w:rsid w:val="001D368D"/>
    <w:rsid w:val="002123F8"/>
    <w:rsid w:val="00214688"/>
    <w:rsid w:val="00214F1F"/>
    <w:rsid w:val="00215B5B"/>
    <w:rsid w:val="002724FF"/>
    <w:rsid w:val="00276984"/>
    <w:rsid w:val="00283939"/>
    <w:rsid w:val="002A099D"/>
    <w:rsid w:val="002A1A72"/>
    <w:rsid w:val="002C7E32"/>
    <w:rsid w:val="002D26CE"/>
    <w:rsid w:val="002F5AA3"/>
    <w:rsid w:val="00314844"/>
    <w:rsid w:val="003216D2"/>
    <w:rsid w:val="00356CD7"/>
    <w:rsid w:val="003646EB"/>
    <w:rsid w:val="0037322A"/>
    <w:rsid w:val="0039018B"/>
    <w:rsid w:val="003957F2"/>
    <w:rsid w:val="00397DDF"/>
    <w:rsid w:val="003E0DAC"/>
    <w:rsid w:val="00431228"/>
    <w:rsid w:val="004413ED"/>
    <w:rsid w:val="00456059"/>
    <w:rsid w:val="00462E84"/>
    <w:rsid w:val="00463D1C"/>
    <w:rsid w:val="00481C69"/>
    <w:rsid w:val="004853FF"/>
    <w:rsid w:val="004A2A48"/>
    <w:rsid w:val="004A39D1"/>
    <w:rsid w:val="004C2421"/>
    <w:rsid w:val="004D6F6E"/>
    <w:rsid w:val="00502E85"/>
    <w:rsid w:val="00503B36"/>
    <w:rsid w:val="00515FFE"/>
    <w:rsid w:val="005235C9"/>
    <w:rsid w:val="00534B5B"/>
    <w:rsid w:val="00543369"/>
    <w:rsid w:val="00564E4E"/>
    <w:rsid w:val="00575BD1"/>
    <w:rsid w:val="0058210D"/>
    <w:rsid w:val="00597DDD"/>
    <w:rsid w:val="005A42CF"/>
    <w:rsid w:val="005A481A"/>
    <w:rsid w:val="005A5F58"/>
    <w:rsid w:val="005C2361"/>
    <w:rsid w:val="005C3241"/>
    <w:rsid w:val="005C32E2"/>
    <w:rsid w:val="005E6608"/>
    <w:rsid w:val="00601C6F"/>
    <w:rsid w:val="006124A5"/>
    <w:rsid w:val="00642E7A"/>
    <w:rsid w:val="006431C4"/>
    <w:rsid w:val="006462B6"/>
    <w:rsid w:val="00650580"/>
    <w:rsid w:val="0065414B"/>
    <w:rsid w:val="00666A6B"/>
    <w:rsid w:val="006708AA"/>
    <w:rsid w:val="0067099D"/>
    <w:rsid w:val="00671D27"/>
    <w:rsid w:val="006752BF"/>
    <w:rsid w:val="00685717"/>
    <w:rsid w:val="00687059"/>
    <w:rsid w:val="006949C6"/>
    <w:rsid w:val="006F4D1C"/>
    <w:rsid w:val="00701389"/>
    <w:rsid w:val="00716F12"/>
    <w:rsid w:val="00741BA9"/>
    <w:rsid w:val="00747C67"/>
    <w:rsid w:val="0076056C"/>
    <w:rsid w:val="0076107C"/>
    <w:rsid w:val="00762F2C"/>
    <w:rsid w:val="00763442"/>
    <w:rsid w:val="00770058"/>
    <w:rsid w:val="00780850"/>
    <w:rsid w:val="00780FFD"/>
    <w:rsid w:val="00782EBD"/>
    <w:rsid w:val="007878BF"/>
    <w:rsid w:val="00793F77"/>
    <w:rsid w:val="007971EE"/>
    <w:rsid w:val="00797AED"/>
    <w:rsid w:val="007A3062"/>
    <w:rsid w:val="007D6255"/>
    <w:rsid w:val="007D7DD0"/>
    <w:rsid w:val="00821441"/>
    <w:rsid w:val="008279C5"/>
    <w:rsid w:val="00853C69"/>
    <w:rsid w:val="0086183E"/>
    <w:rsid w:val="00864125"/>
    <w:rsid w:val="00872FFC"/>
    <w:rsid w:val="008976E3"/>
    <w:rsid w:val="008A372F"/>
    <w:rsid w:val="008B240E"/>
    <w:rsid w:val="008B2529"/>
    <w:rsid w:val="008D3399"/>
    <w:rsid w:val="008D7B85"/>
    <w:rsid w:val="008F615E"/>
    <w:rsid w:val="00903654"/>
    <w:rsid w:val="0090628B"/>
    <w:rsid w:val="00913B10"/>
    <w:rsid w:val="009327CC"/>
    <w:rsid w:val="009528D4"/>
    <w:rsid w:val="00965858"/>
    <w:rsid w:val="00972EC0"/>
    <w:rsid w:val="009772C8"/>
    <w:rsid w:val="00977B43"/>
    <w:rsid w:val="00977F26"/>
    <w:rsid w:val="00995341"/>
    <w:rsid w:val="00995C09"/>
    <w:rsid w:val="0099670C"/>
    <w:rsid w:val="009A3D18"/>
    <w:rsid w:val="009C1C63"/>
    <w:rsid w:val="009D255E"/>
    <w:rsid w:val="009E0732"/>
    <w:rsid w:val="009E714A"/>
    <w:rsid w:val="00A201C5"/>
    <w:rsid w:val="00A235A3"/>
    <w:rsid w:val="00A240C9"/>
    <w:rsid w:val="00A5003C"/>
    <w:rsid w:val="00A554CD"/>
    <w:rsid w:val="00AA1465"/>
    <w:rsid w:val="00AA4113"/>
    <w:rsid w:val="00AB3CC6"/>
    <w:rsid w:val="00AB63D9"/>
    <w:rsid w:val="00AB649E"/>
    <w:rsid w:val="00AE168B"/>
    <w:rsid w:val="00AE6271"/>
    <w:rsid w:val="00AE6886"/>
    <w:rsid w:val="00B053CB"/>
    <w:rsid w:val="00B46D1A"/>
    <w:rsid w:val="00B517A4"/>
    <w:rsid w:val="00B51B3B"/>
    <w:rsid w:val="00B57664"/>
    <w:rsid w:val="00B61122"/>
    <w:rsid w:val="00B747BC"/>
    <w:rsid w:val="00B843EF"/>
    <w:rsid w:val="00B96C99"/>
    <w:rsid w:val="00BF036F"/>
    <w:rsid w:val="00C06AF1"/>
    <w:rsid w:val="00C2576D"/>
    <w:rsid w:val="00C412A3"/>
    <w:rsid w:val="00C552CC"/>
    <w:rsid w:val="00C83C43"/>
    <w:rsid w:val="00C95BF1"/>
    <w:rsid w:val="00CA7C5D"/>
    <w:rsid w:val="00CC44EB"/>
    <w:rsid w:val="00CD1AF5"/>
    <w:rsid w:val="00CE14D6"/>
    <w:rsid w:val="00CE2423"/>
    <w:rsid w:val="00D0354D"/>
    <w:rsid w:val="00D122FE"/>
    <w:rsid w:val="00D1708E"/>
    <w:rsid w:val="00D32B65"/>
    <w:rsid w:val="00D462B1"/>
    <w:rsid w:val="00D575D6"/>
    <w:rsid w:val="00D71C9D"/>
    <w:rsid w:val="00D94111"/>
    <w:rsid w:val="00DA3DB4"/>
    <w:rsid w:val="00DD0980"/>
    <w:rsid w:val="00DE51D9"/>
    <w:rsid w:val="00E1340E"/>
    <w:rsid w:val="00E15BD5"/>
    <w:rsid w:val="00E35484"/>
    <w:rsid w:val="00E64614"/>
    <w:rsid w:val="00E65470"/>
    <w:rsid w:val="00E7630E"/>
    <w:rsid w:val="00E878CB"/>
    <w:rsid w:val="00EB5986"/>
    <w:rsid w:val="00ED28DE"/>
    <w:rsid w:val="00F107AA"/>
    <w:rsid w:val="00F14E56"/>
    <w:rsid w:val="00F3069C"/>
    <w:rsid w:val="00F323F5"/>
    <w:rsid w:val="00F34926"/>
    <w:rsid w:val="00F55070"/>
    <w:rsid w:val="00F61144"/>
    <w:rsid w:val="00F6432D"/>
    <w:rsid w:val="00FA0FC2"/>
    <w:rsid w:val="00FC2B42"/>
    <w:rsid w:val="00FC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9E2BB13"/>
  <w15:chartTrackingRefBased/>
  <w15:docId w15:val="{6043DCBE-3D59-480D-AE09-48A2A91C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D1C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7D0"/>
    <w:pPr>
      <w:keepNext/>
      <w:keepLines/>
      <w:spacing w:after="0"/>
      <w:outlineLvl w:val="0"/>
    </w:pPr>
    <w:rPr>
      <w:rFonts w:ascii="Cambria" w:hAnsi="Cambria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49E"/>
    <w:pPr>
      <w:keepNext/>
      <w:keepLines/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67D0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2A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2A3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2A3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2A3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2A3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12A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7D0"/>
    <w:rPr>
      <w:rFonts w:ascii="Cambria" w:hAnsi="Cambria"/>
      <w:b/>
      <w:bCs/>
      <w:sz w:val="32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AB64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67D0"/>
    <w:rPr>
      <w:rFonts w:ascii="Cambria" w:hAnsi="Cambria"/>
      <w:b/>
      <w:bCs/>
      <w:sz w:val="22"/>
      <w:szCs w:val="22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C412A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C412A3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C412A3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C412A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C412A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412A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link">
    <w:name w:val="Hyperlink"/>
    <w:basedOn w:val="DefaultParagraphFont"/>
    <w:uiPriority w:val="99"/>
    <w:rsid w:val="000F4CD9"/>
    <w:rPr>
      <w:color w:val="0000FF"/>
      <w:u w:val="single"/>
    </w:rPr>
  </w:style>
  <w:style w:type="paragraph" w:customStyle="1" w:styleId="Name">
    <w:name w:val="Name"/>
    <w:basedOn w:val="NoSpacing"/>
    <w:link w:val="NameChar"/>
    <w:qFormat/>
    <w:rsid w:val="00F323F5"/>
    <w:pPr>
      <w:jc w:val="right"/>
    </w:pPr>
  </w:style>
  <w:style w:type="paragraph" w:styleId="NoSpacing">
    <w:name w:val="No Spacing"/>
    <w:link w:val="NoSpacingChar"/>
    <w:uiPriority w:val="1"/>
    <w:qFormat/>
    <w:rsid w:val="00C412A3"/>
    <w:rPr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03B36"/>
    <w:rPr>
      <w:sz w:val="22"/>
      <w:szCs w:val="22"/>
      <w:lang w:val="en-US" w:eastAsia="en-US" w:bidi="en-US"/>
    </w:rPr>
  </w:style>
  <w:style w:type="character" w:customStyle="1" w:styleId="NameChar">
    <w:name w:val="Name Char"/>
    <w:basedOn w:val="NoSpacingChar"/>
    <w:link w:val="Name"/>
    <w:rsid w:val="00F323F5"/>
    <w:rPr>
      <w:sz w:val="22"/>
      <w:szCs w:val="22"/>
      <w:lang w:val="en-US" w:eastAsia="en-US" w:bidi="en-US"/>
    </w:rPr>
  </w:style>
  <w:style w:type="table" w:styleId="TableGrid">
    <w:name w:val="Table Grid"/>
    <w:basedOn w:val="TableNormal"/>
    <w:rsid w:val="000F4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412A3"/>
    <w:pPr>
      <w:spacing w:line="240" w:lineRule="auto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rsid w:val="00456059"/>
    <w:pPr>
      <w:pBdr>
        <w:bottom w:val="single" w:sz="4" w:space="1" w:color="auto"/>
      </w:pBd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56059"/>
    <w:rPr>
      <w:sz w:val="22"/>
      <w:szCs w:val="22"/>
      <w:lang w:bidi="en-US"/>
    </w:rPr>
  </w:style>
  <w:style w:type="paragraph" w:styleId="Footer">
    <w:name w:val="footer"/>
    <w:basedOn w:val="Normal"/>
    <w:link w:val="FooterChar"/>
    <w:rsid w:val="000F4CD9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75BD1"/>
    <w:rPr>
      <w:szCs w:val="22"/>
      <w:lang w:bidi="en-US"/>
    </w:rPr>
  </w:style>
  <w:style w:type="character" w:styleId="PageNumber">
    <w:name w:val="page number"/>
    <w:basedOn w:val="DefaultParagraphFont"/>
    <w:rsid w:val="000F4CD9"/>
  </w:style>
  <w:style w:type="paragraph" w:styleId="BalloonText">
    <w:name w:val="Balloon Text"/>
    <w:basedOn w:val="Normal"/>
    <w:semiHidden/>
    <w:rsid w:val="003957F2"/>
    <w:rPr>
      <w:rFonts w:ascii="Tahoma" w:hAnsi="Tahoma" w:cs="Tahoma"/>
      <w:sz w:val="16"/>
      <w:szCs w:val="16"/>
    </w:rPr>
  </w:style>
  <w:style w:type="paragraph" w:customStyle="1" w:styleId="WorksheetQuestions">
    <w:name w:val="Worksheet Questions"/>
    <w:basedOn w:val="Normal"/>
    <w:link w:val="WorksheetQuestionsChar"/>
    <w:qFormat/>
    <w:rsid w:val="00F323F5"/>
    <w:pPr>
      <w:numPr>
        <w:numId w:val="1"/>
      </w:numPr>
    </w:pPr>
  </w:style>
  <w:style w:type="character" w:customStyle="1" w:styleId="WorksheetQuestionsChar">
    <w:name w:val="Worksheet Questions Char"/>
    <w:basedOn w:val="DefaultParagraphFont"/>
    <w:link w:val="WorksheetQuestions"/>
    <w:rsid w:val="00F323F5"/>
    <w:rPr>
      <w:sz w:val="22"/>
      <w:szCs w:val="22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9670C"/>
    <w:pPr>
      <w:pageBreakBefore/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hAnsi="Cambria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670C"/>
    <w:rPr>
      <w:rFonts w:ascii="Cambria" w:hAnsi="Cambria"/>
      <w:spacing w:val="5"/>
      <w:kern w:val="28"/>
      <w:sz w:val="40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2A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412A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412A3"/>
    <w:rPr>
      <w:b/>
      <w:bCs/>
    </w:rPr>
  </w:style>
  <w:style w:type="character" w:styleId="Emphasis">
    <w:name w:val="Emphasis"/>
    <w:basedOn w:val="DefaultParagraphFont"/>
    <w:uiPriority w:val="20"/>
    <w:qFormat/>
    <w:rsid w:val="00C412A3"/>
    <w:rPr>
      <w:i/>
      <w:iCs/>
    </w:rPr>
  </w:style>
  <w:style w:type="paragraph" w:styleId="ListParagraph">
    <w:name w:val="List Paragraph"/>
    <w:basedOn w:val="Normal"/>
    <w:uiPriority w:val="34"/>
    <w:qFormat/>
    <w:rsid w:val="00C412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12A3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C412A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2A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2A3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C412A3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C412A3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C412A3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C412A3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412A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12A3"/>
    <w:pPr>
      <w:outlineLvl w:val="9"/>
    </w:pPr>
  </w:style>
  <w:style w:type="paragraph" w:customStyle="1" w:styleId="Std1">
    <w:name w:val="Std 1"/>
    <w:basedOn w:val="Normal"/>
    <w:link w:val="Std1Char"/>
    <w:qFormat/>
    <w:rsid w:val="00132518"/>
    <w:pPr>
      <w:tabs>
        <w:tab w:val="left" w:pos="1260"/>
      </w:tabs>
      <w:autoSpaceDE w:val="0"/>
      <w:autoSpaceDN w:val="0"/>
      <w:adjustRightInd w:val="0"/>
      <w:spacing w:before="60" w:after="0" w:line="240" w:lineRule="auto"/>
      <w:ind w:left="547" w:hanging="547"/>
    </w:pPr>
    <w:rPr>
      <w:rFonts w:cs="Palatino-Italic"/>
      <w:iCs/>
      <w:szCs w:val="24"/>
      <w:lang w:bidi="ar-SA"/>
    </w:rPr>
  </w:style>
  <w:style w:type="character" w:customStyle="1" w:styleId="Std1Char">
    <w:name w:val="Std 1 Char"/>
    <w:basedOn w:val="DefaultParagraphFont"/>
    <w:link w:val="Std1"/>
    <w:rsid w:val="00132518"/>
    <w:rPr>
      <w:rFonts w:cs="Palatino-Italic"/>
      <w:iCs/>
      <w:sz w:val="22"/>
      <w:szCs w:val="24"/>
    </w:rPr>
  </w:style>
  <w:style w:type="paragraph" w:customStyle="1" w:styleId="Std2">
    <w:name w:val="Std 2"/>
    <w:basedOn w:val="Normal"/>
    <w:link w:val="Std2Char"/>
    <w:qFormat/>
    <w:rsid w:val="00132518"/>
    <w:pPr>
      <w:tabs>
        <w:tab w:val="left" w:pos="1620"/>
      </w:tabs>
      <w:autoSpaceDE w:val="0"/>
      <w:autoSpaceDN w:val="0"/>
      <w:adjustRightInd w:val="0"/>
      <w:spacing w:after="0" w:line="240" w:lineRule="auto"/>
      <w:ind w:left="1267" w:hanging="547"/>
    </w:pPr>
    <w:rPr>
      <w:rFonts w:cs="Palatino-Roman"/>
      <w:lang w:bidi="ar-SA"/>
    </w:rPr>
  </w:style>
  <w:style w:type="character" w:customStyle="1" w:styleId="Std2Char">
    <w:name w:val="Std 2 Char"/>
    <w:basedOn w:val="DefaultParagraphFont"/>
    <w:link w:val="Std2"/>
    <w:rsid w:val="00132518"/>
    <w:rPr>
      <w:rFonts w:cs="Palatino-Roman"/>
      <w:sz w:val="22"/>
      <w:szCs w:val="22"/>
    </w:rPr>
  </w:style>
  <w:style w:type="paragraph" w:customStyle="1" w:styleId="Bullets">
    <w:name w:val="Bullets"/>
    <w:basedOn w:val="Normal"/>
    <w:link w:val="BulletsChar"/>
    <w:qFormat/>
    <w:rsid w:val="00503B36"/>
    <w:pPr>
      <w:numPr>
        <w:numId w:val="2"/>
      </w:numPr>
      <w:spacing w:after="0"/>
    </w:pPr>
  </w:style>
  <w:style w:type="character" w:customStyle="1" w:styleId="BulletsChar">
    <w:name w:val="Bullets Char"/>
    <w:basedOn w:val="DefaultParagraphFont"/>
    <w:link w:val="Bullets"/>
    <w:rsid w:val="00503B36"/>
    <w:rPr>
      <w:sz w:val="22"/>
      <w:szCs w:val="22"/>
      <w:lang w:bidi="en-US"/>
    </w:rPr>
  </w:style>
  <w:style w:type="paragraph" w:customStyle="1" w:styleId="Directions">
    <w:name w:val="Directions"/>
    <w:basedOn w:val="NoSpacing"/>
    <w:link w:val="DirectionsChar"/>
    <w:qFormat/>
    <w:rsid w:val="00F323F5"/>
    <w:pPr>
      <w:numPr>
        <w:numId w:val="16"/>
      </w:numPr>
    </w:pPr>
  </w:style>
  <w:style w:type="paragraph" w:customStyle="1" w:styleId="Default">
    <w:name w:val="Default"/>
    <w:rsid w:val="00575BD1"/>
    <w:pPr>
      <w:autoSpaceDE w:val="0"/>
      <w:autoSpaceDN w:val="0"/>
      <w:adjustRightInd w:val="0"/>
    </w:pPr>
    <w:rPr>
      <w:rFonts w:ascii="LGGNN L+ Palatino" w:hAnsi="LGGNN L+ Palatino" w:cs="LGGNN L+ Palatino"/>
      <w:color w:val="000000"/>
      <w:sz w:val="24"/>
      <w:szCs w:val="24"/>
    </w:rPr>
  </w:style>
  <w:style w:type="character" w:customStyle="1" w:styleId="DirectionsChar">
    <w:name w:val="Directions Char"/>
    <w:basedOn w:val="NoSpacingChar"/>
    <w:link w:val="Directions"/>
    <w:rsid w:val="00503B36"/>
    <w:rPr>
      <w:sz w:val="22"/>
      <w:szCs w:val="22"/>
      <w:lang w:val="en-US" w:eastAsia="en-US" w:bidi="en-US"/>
    </w:rPr>
  </w:style>
  <w:style w:type="character" w:customStyle="1" w:styleId="NoSpacingCharChar">
    <w:name w:val="No Spacing Char Char"/>
    <w:basedOn w:val="DefaultParagraphFont"/>
    <w:uiPriority w:val="1"/>
    <w:rsid w:val="00575BD1"/>
    <w:rPr>
      <w:sz w:val="22"/>
      <w:szCs w:val="22"/>
      <w:lang w:val="en-US" w:eastAsia="en-US" w:bidi="en-US"/>
    </w:rPr>
  </w:style>
  <w:style w:type="table" w:customStyle="1" w:styleId="LightShading1">
    <w:name w:val="Light Shading1"/>
    <w:basedOn w:val="TableNormal"/>
    <w:uiPriority w:val="60"/>
    <w:rsid w:val="00575BD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1">
    <w:name w:val="toc 1"/>
    <w:basedOn w:val="Normal"/>
    <w:next w:val="Normal"/>
    <w:autoRedefine/>
    <w:uiPriority w:val="39"/>
    <w:qFormat/>
    <w:rsid w:val="004A2A48"/>
    <w:pPr>
      <w:tabs>
        <w:tab w:val="right" w:pos="8990"/>
      </w:tabs>
      <w:spacing w:after="0"/>
    </w:pPr>
    <w:rPr>
      <w:rFonts w:cs="Calibri"/>
      <w:bCs/>
      <w:noProof/>
      <w:sz w:val="24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0A4BDB"/>
    <w:pPr>
      <w:spacing w:before="120" w:after="0"/>
      <w:ind w:left="220"/>
    </w:pPr>
    <w:rPr>
      <w:rFonts w:cs="Calibr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0A4BDB"/>
    <w:pPr>
      <w:spacing w:after="0"/>
      <w:ind w:left="440"/>
    </w:pPr>
    <w:rPr>
      <w:rFonts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0A4BDB"/>
    <w:pPr>
      <w:spacing w:after="0"/>
      <w:ind w:left="66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rsid w:val="000A4BDB"/>
    <w:pPr>
      <w:spacing w:after="0"/>
      <w:ind w:left="880"/>
    </w:pPr>
    <w:rPr>
      <w:rFonts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0A4BDB"/>
    <w:pPr>
      <w:spacing w:after="0"/>
      <w:ind w:left="1100"/>
    </w:pPr>
    <w:rPr>
      <w:rFonts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0A4BDB"/>
    <w:pPr>
      <w:spacing w:after="0"/>
      <w:ind w:left="1320"/>
    </w:pPr>
    <w:rPr>
      <w:rFonts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0A4BDB"/>
    <w:pPr>
      <w:spacing w:after="0"/>
      <w:ind w:left="1540"/>
    </w:pPr>
    <w:rPr>
      <w:rFonts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0A4BDB"/>
    <w:pPr>
      <w:spacing w:after="0"/>
      <w:ind w:left="1760"/>
    </w:pPr>
    <w:rPr>
      <w:rFonts w:cs="Calibri"/>
      <w:sz w:val="20"/>
      <w:szCs w:val="20"/>
    </w:rPr>
  </w:style>
  <w:style w:type="paragraph" w:styleId="BodyText">
    <w:name w:val="Body Text"/>
    <w:basedOn w:val="Normal"/>
    <w:link w:val="BodyTextChar"/>
    <w:rsid w:val="00793F77"/>
    <w:pPr>
      <w:spacing w:before="60" w:after="0" w:line="240" w:lineRule="auto"/>
      <w:jc w:val="both"/>
    </w:pPr>
    <w:rPr>
      <w:rFonts w:ascii="Arial" w:hAnsi="Arial"/>
      <w:sz w:val="24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793F77"/>
    <w:rPr>
      <w:rFonts w:ascii="Arial" w:hAnsi="Arial"/>
      <w:sz w:val="24"/>
    </w:rPr>
  </w:style>
  <w:style w:type="paragraph" w:customStyle="1" w:styleId="Instructions">
    <w:name w:val="Instructions"/>
    <w:basedOn w:val="Normal"/>
    <w:rsid w:val="00793F77"/>
    <w:pPr>
      <w:numPr>
        <w:numId w:val="19"/>
      </w:numPr>
      <w:spacing w:before="60" w:after="0" w:line="240" w:lineRule="auto"/>
    </w:pPr>
    <w:rPr>
      <w:rFonts w:ascii="Arial" w:hAnsi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656360">
      <w:bodyDiv w:val="1"/>
      <w:marLeft w:val="121"/>
      <w:marRight w:val="121"/>
      <w:marTop w:val="0"/>
      <w:marBottom w:val="12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0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Microsoft_Excel_97-2003_Worksheet.xls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A1B4E-0BBC-4912-B954-618FC458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7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PEX Project</vt:lpstr>
    </vt:vector>
  </TitlesOfParts>
  <Company>Peak Consulting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PEX Project</dc:title>
  <dc:subject/>
  <dc:creator>Michael Spiess</dc:creator>
  <cp:keywords/>
  <cp:lastModifiedBy>Michael Spiess</cp:lastModifiedBy>
  <cp:revision>7</cp:revision>
  <cp:lastPrinted>2022-02-16T18:07:00Z</cp:lastPrinted>
  <dcterms:created xsi:type="dcterms:W3CDTF">2022-01-12T18:25:00Z</dcterms:created>
  <dcterms:modified xsi:type="dcterms:W3CDTF">2022-02-16T18:08:00Z</dcterms:modified>
</cp:coreProperties>
</file>