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A3C6" w14:textId="4312B60B" w:rsidR="004D3344" w:rsidRDefault="00B0558A" w:rsidP="004D3344">
      <w:pPr>
        <w:pStyle w:val="Title"/>
      </w:pPr>
      <w:r>
        <w:t>Surveying</w:t>
      </w:r>
    </w:p>
    <w:p w14:paraId="0577BC06" w14:textId="600F9CF0" w:rsidR="004D3344" w:rsidRDefault="00B0558A" w:rsidP="004D3344">
      <w:r>
        <w:t xml:space="preserve">Most building construction projects require the layout to be square and either level or at a specific grade.  </w:t>
      </w:r>
      <w:r w:rsidR="000E68C6">
        <w:t xml:space="preserve">Another common </w:t>
      </w:r>
      <w:r w:rsidR="00487421">
        <w:t xml:space="preserve">task </w:t>
      </w:r>
      <w:r w:rsidR="000E68C6">
        <w:t xml:space="preserve">using surveying tools is measuring the actual grade (slope) of the ground.  This is necessary to establish drainage </w:t>
      </w:r>
      <w:r w:rsidR="00487421">
        <w:t xml:space="preserve">direction </w:t>
      </w:r>
      <w:r w:rsidR="000E68C6">
        <w:t xml:space="preserve">or </w:t>
      </w:r>
      <w:r w:rsidR="00487421">
        <w:t xml:space="preserve">slopes for field irrigation. </w:t>
      </w:r>
    </w:p>
    <w:p w14:paraId="38C9B3CF" w14:textId="0540A3FD" w:rsidR="00B0558A" w:rsidRDefault="00CE2070" w:rsidP="004D3344">
      <w:pPr>
        <w:pStyle w:val="Heading1"/>
      </w:pPr>
      <w:r>
        <w:t>Establishing</w:t>
      </w:r>
      <w:r w:rsidR="00B0558A">
        <w:t xml:space="preserve"> Square</w:t>
      </w:r>
    </w:p>
    <w:p w14:paraId="1BDFDF7A" w14:textId="47057258" w:rsidR="00C04144" w:rsidRPr="00C04144" w:rsidRDefault="00C04144" w:rsidP="00C04144">
      <w:r>
        <w:t xml:space="preserve">Laying out a square corner can be easily done with two tapes and stakes.   Square corners are commonly needed for building foundations </w:t>
      </w:r>
      <w:r w:rsidR="0078605C">
        <w:t xml:space="preserve">and concrete slabs.   The method described below uses a “3-4-5” right triangle to construct the square corner. </w:t>
      </w:r>
    </w:p>
    <w:p w14:paraId="6ED8CF6B" w14:textId="3EC084F4" w:rsidR="00B0558A" w:rsidRDefault="00B0558A" w:rsidP="00CE2070">
      <w:pPr>
        <w:pStyle w:val="Heading2"/>
      </w:pPr>
      <w:r>
        <w:t>Tools and Materials</w:t>
      </w:r>
    </w:p>
    <w:p w14:paraId="7AB964C5" w14:textId="3AC4C7A9" w:rsidR="00B0558A" w:rsidRDefault="00B0558A" w:rsidP="00CE2070">
      <w:pPr>
        <w:pStyle w:val="NoSpacing"/>
      </w:pPr>
      <w:r>
        <w:t>2 - 25, 50, 100 tapes (length depends on the size of the project)</w:t>
      </w:r>
    </w:p>
    <w:p w14:paraId="2A2C728A" w14:textId="5E06CFDB" w:rsidR="00B0558A" w:rsidRDefault="00B0558A" w:rsidP="00CE2070">
      <w:pPr>
        <w:pStyle w:val="NoSpacing"/>
      </w:pPr>
      <w:r>
        <w:t>Wooden stakes</w:t>
      </w:r>
    </w:p>
    <w:p w14:paraId="4660DC99" w14:textId="42C07367" w:rsidR="00B0558A" w:rsidRDefault="00B0558A" w:rsidP="00CE2070">
      <w:pPr>
        <w:pStyle w:val="NoSpacing"/>
      </w:pPr>
      <w:r>
        <w:t>Engineer’s or similar hammer.</w:t>
      </w:r>
    </w:p>
    <w:p w14:paraId="6C180DEF" w14:textId="16126911" w:rsidR="00B0558A" w:rsidRDefault="00B0558A" w:rsidP="00CE2070">
      <w:pPr>
        <w:pStyle w:val="Heading2"/>
      </w:pPr>
      <w:r>
        <w:t>Procedure</w:t>
      </w:r>
    </w:p>
    <w:p w14:paraId="78F27B86" w14:textId="7964F16A" w:rsidR="00B0558A" w:rsidRDefault="00B0558A" w:rsidP="00CE2070">
      <w:pPr>
        <w:pStyle w:val="ListParagraph"/>
        <w:numPr>
          <w:ilvl w:val="0"/>
          <w:numId w:val="39"/>
        </w:numPr>
      </w:pPr>
      <w:r>
        <w:t>Determine the size of the building from plans</w:t>
      </w:r>
      <w:r w:rsidR="00711C69">
        <w:t>.</w:t>
      </w:r>
    </w:p>
    <w:p w14:paraId="308E666C" w14:textId="1105D64B" w:rsidR="00711C69" w:rsidRDefault="00711C69" w:rsidP="00CE2070">
      <w:pPr>
        <w:pStyle w:val="ListParagraph"/>
        <w:numPr>
          <w:ilvl w:val="0"/>
          <w:numId w:val="39"/>
        </w:numPr>
      </w:pPr>
      <w:r>
        <w:t>Establish one side of the building with two stakes.   Locate the stakes so one corner will be on the inside of the building. (See Diagram</w:t>
      </w:r>
      <w:r w:rsidR="004158FD">
        <w:t xml:space="preserve"> for 36’x43’ building below.  Stakes 1 &amp; 2</w:t>
      </w:r>
      <w:r>
        <w:t xml:space="preserve">).  The stakes should be spaced the exact </w:t>
      </w:r>
      <w:r w:rsidR="004158FD">
        <w:t>distance</w:t>
      </w:r>
      <w:r>
        <w:t xml:space="preserve"> of the building dimensions.  </w:t>
      </w:r>
    </w:p>
    <w:p w14:paraId="448B213E" w14:textId="2504A089" w:rsidR="00711C69" w:rsidRDefault="00711C69" w:rsidP="00CE2070">
      <w:pPr>
        <w:pStyle w:val="ListParagraph"/>
        <w:numPr>
          <w:ilvl w:val="0"/>
          <w:numId w:val="39"/>
        </w:numPr>
      </w:pPr>
      <w:r>
        <w:t xml:space="preserve">To set a </w:t>
      </w:r>
      <w:r w:rsidR="009A3B00">
        <w:t>square</w:t>
      </w:r>
      <w:r>
        <w:t xml:space="preserve"> corne</w:t>
      </w:r>
      <w:r w:rsidR="009A3B00">
        <w:t>r</w:t>
      </w:r>
      <w:r>
        <w:t xml:space="preserve"> you will need to establish a “3-4-5” triangle.   This is a ratio so you can choose any combination of numbers </w:t>
      </w:r>
      <w:proofErr w:type="gramStart"/>
      <w:r>
        <w:t>as long as</w:t>
      </w:r>
      <w:proofErr w:type="gramEnd"/>
      <w:r>
        <w:t xml:space="preserve"> the ratio is maintained.   Some examples are:</w:t>
      </w:r>
    </w:p>
    <w:tbl>
      <w:tblPr>
        <w:tblStyle w:val="TableGrid"/>
        <w:tblpPr w:leftFromText="180" w:rightFromText="180" w:vertAnchor="text" w:horzAnchor="page" w:tblpX="3271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618"/>
        <w:gridCol w:w="551"/>
        <w:gridCol w:w="551"/>
      </w:tblGrid>
      <w:tr w:rsidR="00487421" w:rsidRPr="00CE2070" w14:paraId="7FF4CDAC" w14:textId="77777777" w:rsidTr="00487421">
        <w:tc>
          <w:tcPr>
            <w:tcW w:w="0" w:type="auto"/>
          </w:tcPr>
          <w:p w14:paraId="26400360" w14:textId="77777777" w:rsidR="00487421" w:rsidRPr="00CE2070" w:rsidRDefault="00487421" w:rsidP="00487421">
            <w:pPr>
              <w:pStyle w:val="NoSpacing"/>
            </w:pPr>
            <w:r>
              <w:t>3</w:t>
            </w:r>
          </w:p>
        </w:tc>
        <w:tc>
          <w:tcPr>
            <w:tcW w:w="0" w:type="auto"/>
          </w:tcPr>
          <w:p w14:paraId="00CE4123" w14:textId="77777777" w:rsidR="00487421" w:rsidRPr="00CE2070" w:rsidRDefault="00487421" w:rsidP="00487421">
            <w:pPr>
              <w:pStyle w:val="NoSpacing"/>
            </w:pPr>
            <w:r>
              <w:t>4</w:t>
            </w:r>
          </w:p>
        </w:tc>
        <w:tc>
          <w:tcPr>
            <w:tcW w:w="0" w:type="auto"/>
          </w:tcPr>
          <w:p w14:paraId="03A5853B" w14:textId="77777777" w:rsidR="00487421" w:rsidRPr="00CE2070" w:rsidRDefault="00487421" w:rsidP="00487421">
            <w:pPr>
              <w:pStyle w:val="NoSpacing"/>
            </w:pPr>
            <w:r>
              <w:t>5</w:t>
            </w:r>
          </w:p>
        </w:tc>
      </w:tr>
      <w:tr w:rsidR="00487421" w:rsidRPr="00CE2070" w14:paraId="6E7CF1E2" w14:textId="77777777" w:rsidTr="00487421">
        <w:tc>
          <w:tcPr>
            <w:tcW w:w="0" w:type="auto"/>
          </w:tcPr>
          <w:p w14:paraId="6D832F62" w14:textId="77777777" w:rsidR="00487421" w:rsidRPr="00CE2070" w:rsidRDefault="00487421" w:rsidP="00487421">
            <w:pPr>
              <w:pStyle w:val="NoSpacing"/>
            </w:pPr>
            <w:r w:rsidRPr="00CE2070">
              <w:t>30</w:t>
            </w:r>
          </w:p>
        </w:tc>
        <w:tc>
          <w:tcPr>
            <w:tcW w:w="0" w:type="auto"/>
          </w:tcPr>
          <w:p w14:paraId="5CBDB2C5" w14:textId="77777777" w:rsidR="00487421" w:rsidRPr="00CE2070" w:rsidRDefault="00487421" w:rsidP="00487421">
            <w:pPr>
              <w:pStyle w:val="NoSpacing"/>
            </w:pPr>
            <w:r w:rsidRPr="00CE2070">
              <w:t>40</w:t>
            </w:r>
          </w:p>
        </w:tc>
        <w:tc>
          <w:tcPr>
            <w:tcW w:w="0" w:type="auto"/>
          </w:tcPr>
          <w:p w14:paraId="74800641" w14:textId="77777777" w:rsidR="00487421" w:rsidRPr="00CE2070" w:rsidRDefault="00487421" w:rsidP="00487421">
            <w:pPr>
              <w:pStyle w:val="NoSpacing"/>
            </w:pPr>
            <w:r w:rsidRPr="00CE2070">
              <w:t>50</w:t>
            </w:r>
          </w:p>
        </w:tc>
      </w:tr>
      <w:tr w:rsidR="00487421" w:rsidRPr="00CE2070" w14:paraId="18FC7A1C" w14:textId="77777777" w:rsidTr="00487421">
        <w:tc>
          <w:tcPr>
            <w:tcW w:w="0" w:type="auto"/>
          </w:tcPr>
          <w:p w14:paraId="4A58581F" w14:textId="77777777" w:rsidR="00487421" w:rsidRPr="00CE2070" w:rsidRDefault="00487421" w:rsidP="00487421">
            <w:pPr>
              <w:pStyle w:val="NoSpacing"/>
            </w:pPr>
            <w:r w:rsidRPr="00CE2070">
              <w:t>300-</w:t>
            </w:r>
          </w:p>
        </w:tc>
        <w:tc>
          <w:tcPr>
            <w:tcW w:w="0" w:type="auto"/>
          </w:tcPr>
          <w:p w14:paraId="3A398231" w14:textId="77777777" w:rsidR="00487421" w:rsidRPr="00CE2070" w:rsidRDefault="00487421" w:rsidP="00487421">
            <w:pPr>
              <w:pStyle w:val="NoSpacing"/>
            </w:pPr>
            <w:r w:rsidRPr="00CE2070">
              <w:t>400</w:t>
            </w:r>
          </w:p>
        </w:tc>
        <w:tc>
          <w:tcPr>
            <w:tcW w:w="0" w:type="auto"/>
          </w:tcPr>
          <w:p w14:paraId="4B445EFA" w14:textId="77777777" w:rsidR="00487421" w:rsidRPr="00CE2070" w:rsidRDefault="00487421" w:rsidP="00487421">
            <w:pPr>
              <w:pStyle w:val="NoSpacing"/>
            </w:pPr>
            <w:r w:rsidRPr="00CE2070">
              <w:t>500</w:t>
            </w:r>
          </w:p>
        </w:tc>
      </w:tr>
      <w:tr w:rsidR="00487421" w:rsidRPr="00CE2070" w14:paraId="4CB5E0CB" w14:textId="77777777" w:rsidTr="00487421">
        <w:tc>
          <w:tcPr>
            <w:tcW w:w="0" w:type="auto"/>
          </w:tcPr>
          <w:p w14:paraId="28E53D1E" w14:textId="77777777" w:rsidR="00487421" w:rsidRPr="00CE2070" w:rsidRDefault="00487421" w:rsidP="00487421">
            <w:pPr>
              <w:pStyle w:val="NoSpacing"/>
            </w:pPr>
            <w:r w:rsidRPr="00CE2070">
              <w:t>15</w:t>
            </w:r>
          </w:p>
        </w:tc>
        <w:tc>
          <w:tcPr>
            <w:tcW w:w="0" w:type="auto"/>
          </w:tcPr>
          <w:p w14:paraId="7D668388" w14:textId="77777777" w:rsidR="00487421" w:rsidRPr="00CE2070" w:rsidRDefault="00487421" w:rsidP="00487421">
            <w:pPr>
              <w:pStyle w:val="NoSpacing"/>
            </w:pPr>
            <w:r w:rsidRPr="00CE2070">
              <w:t>20</w:t>
            </w:r>
          </w:p>
        </w:tc>
        <w:tc>
          <w:tcPr>
            <w:tcW w:w="0" w:type="auto"/>
          </w:tcPr>
          <w:p w14:paraId="60D0FE3A" w14:textId="77777777" w:rsidR="00487421" w:rsidRPr="00CE2070" w:rsidRDefault="00487421" w:rsidP="00487421">
            <w:pPr>
              <w:pStyle w:val="NoSpacing"/>
            </w:pPr>
            <w:r w:rsidRPr="00CE2070">
              <w:t>25</w:t>
            </w:r>
          </w:p>
        </w:tc>
      </w:tr>
      <w:tr w:rsidR="00487421" w:rsidRPr="00CE2070" w14:paraId="4EA6D605" w14:textId="77777777" w:rsidTr="00487421">
        <w:tc>
          <w:tcPr>
            <w:tcW w:w="0" w:type="auto"/>
          </w:tcPr>
          <w:p w14:paraId="787DB0E5" w14:textId="77777777" w:rsidR="00487421" w:rsidRPr="00CE2070" w:rsidRDefault="00487421" w:rsidP="00487421">
            <w:pPr>
              <w:pStyle w:val="NoSpacing"/>
            </w:pPr>
            <w:r w:rsidRPr="00CE2070">
              <w:t>18</w:t>
            </w:r>
          </w:p>
        </w:tc>
        <w:tc>
          <w:tcPr>
            <w:tcW w:w="0" w:type="auto"/>
          </w:tcPr>
          <w:p w14:paraId="08F849A4" w14:textId="77777777" w:rsidR="00487421" w:rsidRPr="00CE2070" w:rsidRDefault="00487421" w:rsidP="00487421">
            <w:pPr>
              <w:pStyle w:val="NoSpacing"/>
            </w:pPr>
            <w:r w:rsidRPr="00CE2070">
              <w:t>24</w:t>
            </w:r>
          </w:p>
        </w:tc>
        <w:tc>
          <w:tcPr>
            <w:tcW w:w="0" w:type="auto"/>
          </w:tcPr>
          <w:p w14:paraId="382DC337" w14:textId="77777777" w:rsidR="00487421" w:rsidRPr="00CE2070" w:rsidRDefault="00487421" w:rsidP="00487421">
            <w:pPr>
              <w:pStyle w:val="NoSpacing"/>
            </w:pPr>
            <w:r w:rsidRPr="00CE2070">
              <w:t>30</w:t>
            </w:r>
          </w:p>
        </w:tc>
      </w:tr>
    </w:tbl>
    <w:p w14:paraId="531807E6" w14:textId="0D3A2D62" w:rsidR="00B3709F" w:rsidRDefault="00B3709F" w:rsidP="00B0558A">
      <w:r>
        <w:rPr>
          <w:noProof/>
        </w:rPr>
        <w:drawing>
          <wp:inline distT="0" distB="0" distL="0" distR="0" wp14:anchorId="029B5077" wp14:editId="6FC19FF9">
            <wp:extent cx="1114425" cy="868725"/>
            <wp:effectExtent l="0" t="0" r="0" b="7620"/>
            <wp:docPr id="1" name="Picture 1" descr="3-4-5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4-5 trian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65" cy="8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F249B" w14:textId="477A6C7F" w:rsidR="00B0558A" w:rsidRDefault="009A3B00" w:rsidP="00CE2070">
      <w:pPr>
        <w:pStyle w:val="ListParagraph"/>
        <w:numPr>
          <w:ilvl w:val="0"/>
          <w:numId w:val="39"/>
        </w:numPr>
      </w:pPr>
      <w:r>
        <w:t>Consider the line between the two stakes the “base” of the triangle.   Measure from one of the stakes out to the “</w:t>
      </w:r>
      <w:r w:rsidR="00CE2070">
        <w:t>4</w:t>
      </w:r>
      <w:r>
        <w:t xml:space="preserve">” side distance </w:t>
      </w:r>
      <w:r w:rsidR="00CE2070">
        <w:t>and</w:t>
      </w:r>
      <w:r>
        <w:t xml:space="preserve"> place a stake</w:t>
      </w:r>
      <w:r w:rsidR="004158FD">
        <w:t xml:space="preserve"> (stake 3 in the diagram).</w:t>
      </w:r>
    </w:p>
    <w:p w14:paraId="136FB14C" w14:textId="798F0EA0" w:rsidR="009A3B00" w:rsidRDefault="009A3B00" w:rsidP="00CE2070">
      <w:pPr>
        <w:pStyle w:val="ListParagraph"/>
        <w:numPr>
          <w:ilvl w:val="0"/>
          <w:numId w:val="39"/>
        </w:numPr>
      </w:pPr>
      <w:r>
        <w:t xml:space="preserve">Now using two tapes </w:t>
      </w:r>
      <w:r w:rsidR="00CE2070">
        <w:t>measure</w:t>
      </w:r>
      <w:r>
        <w:t xml:space="preserve"> up the “</w:t>
      </w:r>
      <w:r w:rsidR="00CE2070">
        <w:t>3</w:t>
      </w:r>
      <w:r>
        <w:t xml:space="preserve">” side to the desired distance and </w:t>
      </w:r>
      <w:r w:rsidR="00CE2070">
        <w:t>measure</w:t>
      </w:r>
      <w:r>
        <w:t xml:space="preserve"> from the “</w:t>
      </w:r>
      <w:r w:rsidR="00CE2070">
        <w:t>4</w:t>
      </w:r>
      <w:r>
        <w:t xml:space="preserve">” stake the “5” distance (the </w:t>
      </w:r>
      <w:r w:rsidR="00CE2070">
        <w:t>hypotenuse</w:t>
      </w:r>
      <w:r>
        <w:t xml:space="preserve"> of the triangle).   Set a stake </w:t>
      </w:r>
      <w:r w:rsidR="004158FD">
        <w:t xml:space="preserve">(stake 4 in the diagram) </w:t>
      </w:r>
      <w:r w:rsidR="00B3709F">
        <w:t xml:space="preserve">where the tapes cross.   This establishes the right angle (square).   </w:t>
      </w:r>
    </w:p>
    <w:p w14:paraId="21026983" w14:textId="766269C0" w:rsidR="00B3709F" w:rsidRDefault="00B3709F" w:rsidP="00CE2070">
      <w:pPr>
        <w:pStyle w:val="ListParagraph"/>
        <w:numPr>
          <w:ilvl w:val="0"/>
          <w:numId w:val="39"/>
        </w:numPr>
      </w:pPr>
      <w:r>
        <w:t>Using a tape extend the line from the square stake to the corner of the building and set a stake</w:t>
      </w:r>
      <w:r w:rsidR="004158FD">
        <w:t xml:space="preserve"> (stake 5 in the diagram)</w:t>
      </w:r>
      <w:r>
        <w:t>.  This is the third corner of the building.</w:t>
      </w:r>
    </w:p>
    <w:p w14:paraId="35DD850F" w14:textId="32664889" w:rsidR="00B3709F" w:rsidRDefault="00B3709F" w:rsidP="00CE2070">
      <w:pPr>
        <w:pStyle w:val="ListParagraph"/>
        <w:numPr>
          <w:ilvl w:val="0"/>
          <w:numId w:val="39"/>
        </w:numPr>
      </w:pPr>
      <w:r>
        <w:t xml:space="preserve">Now again using two tapes and the building dimensions measure from the two corner stakes </w:t>
      </w:r>
      <w:r w:rsidR="00CE2070">
        <w:t>to find the final stake location</w:t>
      </w:r>
      <w:r w:rsidR="004158FD">
        <w:t xml:space="preserve"> (stake 6 in the diagram)</w:t>
      </w:r>
      <w:r w:rsidR="00CE2070">
        <w:t xml:space="preserve">.  </w:t>
      </w:r>
    </w:p>
    <w:p w14:paraId="18F97E86" w14:textId="7C5BCDEC" w:rsidR="004158FD" w:rsidRDefault="004158FD" w:rsidP="00CE2070">
      <w:pPr>
        <w:pStyle w:val="ListParagraph"/>
        <w:numPr>
          <w:ilvl w:val="0"/>
          <w:numId w:val="39"/>
        </w:numPr>
      </w:pPr>
      <w:r>
        <w:t xml:space="preserve">Stakes 3 and 4 can now be removed.  </w:t>
      </w:r>
    </w:p>
    <w:p w14:paraId="5633982F" w14:textId="332A60A2" w:rsidR="00CD7319" w:rsidRDefault="00CD7319" w:rsidP="00CD7319">
      <w:r>
        <w:rPr>
          <w:noProof/>
        </w:rPr>
        <w:lastRenderedPageBreak/>
        <w:drawing>
          <wp:inline distT="0" distB="0" distL="0" distR="0" wp14:anchorId="7BC9E6E9" wp14:editId="76630D33">
            <wp:extent cx="5943600" cy="4592955"/>
            <wp:effectExtent l="0" t="0" r="0" b="0"/>
            <wp:docPr id="2" name="Picture 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384A" w14:textId="19E3736F" w:rsidR="00CD7319" w:rsidRDefault="000E68C6" w:rsidP="0094289E">
      <w:r>
        <w:t xml:space="preserve">Sample layout of a 36’x43’ building. </w:t>
      </w:r>
    </w:p>
    <w:p w14:paraId="3365ACA8" w14:textId="44F1798F" w:rsidR="00CE2070" w:rsidRDefault="00CE2070" w:rsidP="00CE2070">
      <w:pPr>
        <w:pStyle w:val="Heading1"/>
      </w:pPr>
      <w:r>
        <w:t>Checking Square</w:t>
      </w:r>
    </w:p>
    <w:p w14:paraId="52702CAA" w14:textId="5CB4C53B" w:rsidR="00CE2070" w:rsidRDefault="00CE2070" w:rsidP="00B0558A">
      <w:r>
        <w:t>For layouts that are square or rectangular you can easily check for square by measuring the diagonals.  The</w:t>
      </w:r>
      <w:r w:rsidR="004158FD">
        <w:t>y</w:t>
      </w:r>
      <w:r>
        <w:t xml:space="preserve"> should be equal</w:t>
      </w:r>
      <w:r w:rsidR="004158FD">
        <w:t xml:space="preserve"> if the corners are square.  </w:t>
      </w:r>
      <w:r w:rsidR="00487421">
        <w:t xml:space="preserve">This always assumes that opposite sides are of equal distance.   If you are out of square check the sides first.  </w:t>
      </w:r>
      <w:r w:rsidR="0094289E">
        <w:t xml:space="preserve">Note:  This technique is also useful for measuring the top plates of walls to </w:t>
      </w:r>
      <w:r w:rsidR="0078605C">
        <w:t>ensure</w:t>
      </w:r>
      <w:r w:rsidR="0094289E">
        <w:t xml:space="preserve"> that the framing is square.  </w:t>
      </w:r>
    </w:p>
    <w:p w14:paraId="78894433" w14:textId="450A4762" w:rsidR="000E68C6" w:rsidRDefault="0094289E" w:rsidP="000E68C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0E90A14" wp14:editId="17348E84">
            <wp:extent cx="5286375" cy="3657341"/>
            <wp:effectExtent l="0" t="0" r="0" b="63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 t="-1244" r="27083" b="53754"/>
                    <a:stretch/>
                  </pic:blipFill>
                  <pic:spPr bwMode="auto">
                    <a:xfrm>
                      <a:off x="0" y="0"/>
                      <a:ext cx="5295459" cy="366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15D95" w14:textId="5E33E7F0" w:rsidR="000E68C6" w:rsidRDefault="000E68C6" w:rsidP="000E68C6">
      <w:pPr>
        <w:rPr>
          <w:noProof/>
        </w:rPr>
      </w:pPr>
      <w:r>
        <w:rPr>
          <w:noProof/>
        </w:rPr>
        <w:t xml:space="preserve">Example of measuring the diagionals to check square. </w:t>
      </w:r>
    </w:p>
    <w:p w14:paraId="68196102" w14:textId="77777777" w:rsidR="0078605C" w:rsidRDefault="0078605C">
      <w:pPr>
        <w:spacing w:after="0" w:line="240" w:lineRule="auto"/>
        <w:rPr>
          <w:rFonts w:ascii="Cambria" w:hAnsi="Cambria"/>
          <w:b/>
          <w:bCs/>
          <w:noProof/>
          <w:sz w:val="32"/>
          <w:szCs w:val="28"/>
        </w:rPr>
      </w:pPr>
      <w:r>
        <w:rPr>
          <w:noProof/>
        </w:rPr>
        <w:br w:type="page"/>
      </w:r>
    </w:p>
    <w:p w14:paraId="1B3F4339" w14:textId="1DFF5981" w:rsidR="004158FD" w:rsidRDefault="0094289E" w:rsidP="0094289E">
      <w:pPr>
        <w:pStyle w:val="Heading1"/>
        <w:rPr>
          <w:noProof/>
        </w:rPr>
      </w:pPr>
      <w:r>
        <w:rPr>
          <w:noProof/>
        </w:rPr>
        <w:lastRenderedPageBreak/>
        <w:t>Setting Grades with a Level</w:t>
      </w:r>
    </w:p>
    <w:p w14:paraId="2A1016F9" w14:textId="638CD173" w:rsidR="0094289E" w:rsidRDefault="0094289E" w:rsidP="0094289E">
      <w:r>
        <w:t xml:space="preserve">A level is used to determine level or a specific grade.  Some uses are </w:t>
      </w:r>
      <w:r w:rsidR="006F1FC4">
        <w:t>setting</w:t>
      </w:r>
      <w:r>
        <w:t xml:space="preserve"> foundation forms level, </w:t>
      </w:r>
      <w:r w:rsidR="006F1FC4">
        <w:t>setting</w:t>
      </w:r>
      <w:r>
        <w:t xml:space="preserve"> the grade of a </w:t>
      </w:r>
      <w:proofErr w:type="gramStart"/>
      <w:r>
        <w:t>driveway</w:t>
      </w:r>
      <w:proofErr w:type="gramEnd"/>
      <w:r>
        <w:t xml:space="preserve"> or </w:t>
      </w:r>
      <w:r w:rsidR="006F1FC4">
        <w:t xml:space="preserve">determining the height of a support post.  </w:t>
      </w:r>
      <w:proofErr w:type="gramStart"/>
      <w:r w:rsidR="006F1FC4">
        <w:t>A number of</w:t>
      </w:r>
      <w:proofErr w:type="gramEnd"/>
      <w:r w:rsidR="006F1FC4">
        <w:t xml:space="preserve"> different types of levels can be used such as a </w:t>
      </w:r>
      <w:r w:rsidR="0078605C">
        <w:t>builder’s</w:t>
      </w:r>
      <w:r w:rsidR="006F1FC4">
        <w:t xml:space="preserve"> level, auto level, or laser level.   They all work on the </w:t>
      </w:r>
      <w:r w:rsidR="0078605C">
        <w:t xml:space="preserve">same </w:t>
      </w:r>
      <w:r w:rsidR="006F1FC4">
        <w:t>principle</w:t>
      </w:r>
      <w:r w:rsidR="0078605C">
        <w:t xml:space="preserve">.  The level establishes a level </w:t>
      </w:r>
      <w:r w:rsidR="005306DD">
        <w:t xml:space="preserve">line </w:t>
      </w:r>
      <w:r w:rsidR="0078605C">
        <w:t>of sight</w:t>
      </w:r>
      <w:r w:rsidR="005306DD">
        <w:t xml:space="preserve"> either using a telescope or laser beam.  Bu measuring down from that level line of sight we can determine differences in the elevation.   A rod is used to measure the vertical distance.   Rods are basically a tape measure attached to a rigid pole.  </w:t>
      </w:r>
      <w:r w:rsidR="007546A9">
        <w:t xml:space="preserve">Rods commonly used for building are marked in feet and inches.  In many cases a steel tape can be used instead of a rod.   </w:t>
      </w:r>
      <w:r w:rsidR="005306DD">
        <w:t xml:space="preserve">Rods used for field surveying are marked in feet and hundredths of feet.   </w:t>
      </w:r>
      <w:r w:rsidR="007546A9">
        <w:t xml:space="preserve">Common instruments and rods are shown below: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46A9" w14:paraId="7911D9A7" w14:textId="77777777" w:rsidTr="00F46F05">
        <w:tc>
          <w:tcPr>
            <w:tcW w:w="4675" w:type="dxa"/>
            <w:vAlign w:val="bottom"/>
          </w:tcPr>
          <w:p w14:paraId="641F6C0A" w14:textId="0C78CD45" w:rsidR="007546A9" w:rsidRDefault="007546A9" w:rsidP="00F46F05">
            <w:r>
              <w:rPr>
                <w:noProof/>
              </w:rPr>
              <w:drawing>
                <wp:inline distT="0" distB="0" distL="0" distR="0" wp14:anchorId="053100B9" wp14:editId="766C17B9">
                  <wp:extent cx="2971800" cy="1548350"/>
                  <wp:effectExtent l="0" t="0" r="0" b="0"/>
                  <wp:docPr id="4" name="Picture 4" descr="Johnson 22X Builders Level System Tiger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hnson 22X Builders Level System Tiger Suppl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12" b="16980"/>
                          <a:stretch/>
                        </pic:blipFill>
                        <pic:spPr bwMode="auto">
                          <a:xfrm>
                            <a:off x="0" y="0"/>
                            <a:ext cx="2971800" cy="154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Builder’s Level</w:t>
            </w:r>
          </w:p>
        </w:tc>
        <w:tc>
          <w:tcPr>
            <w:tcW w:w="4675" w:type="dxa"/>
            <w:vAlign w:val="bottom"/>
          </w:tcPr>
          <w:p w14:paraId="06DF35A9" w14:textId="77777777" w:rsidR="007546A9" w:rsidRDefault="007546A9" w:rsidP="00F46F05">
            <w:r>
              <w:rPr>
                <w:noProof/>
              </w:rPr>
              <w:drawing>
                <wp:inline distT="0" distB="0" distL="0" distR="0" wp14:anchorId="55EDF713" wp14:editId="7286220F">
                  <wp:extent cx="2971800" cy="2468880"/>
                  <wp:effectExtent l="0" t="0" r="0" b="7620"/>
                  <wp:docPr id="5" name="Picture 5" descr="AL Auto Levels - Spectra Precision 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 Auto Levels - Spectra Precision 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0B7A4" w14:textId="4E71D3CF" w:rsidR="007546A9" w:rsidRDefault="007546A9" w:rsidP="00F46F05">
            <w:r>
              <w:t>Auto Level</w:t>
            </w:r>
          </w:p>
        </w:tc>
      </w:tr>
      <w:tr w:rsidR="007546A9" w14:paraId="3B94859E" w14:textId="77777777" w:rsidTr="00F46F05">
        <w:tc>
          <w:tcPr>
            <w:tcW w:w="4675" w:type="dxa"/>
            <w:vAlign w:val="bottom"/>
          </w:tcPr>
          <w:p w14:paraId="267C98DB" w14:textId="77777777" w:rsidR="007546A9" w:rsidRDefault="007546A9" w:rsidP="00F46F05">
            <w:r>
              <w:rPr>
                <w:noProof/>
              </w:rPr>
              <w:lastRenderedPageBreak/>
              <w:drawing>
                <wp:inline distT="0" distB="0" distL="0" distR="0" wp14:anchorId="59B9C46C" wp14:editId="0443641B">
                  <wp:extent cx="2971800" cy="2971800"/>
                  <wp:effectExtent l="0" t="0" r="0" b="0"/>
                  <wp:docPr id="12" name="Picture 12" descr="12V MAX* 3 x 360 Green Line Laser - DW089LG | DEW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V MAX* 3 x 360 Green Line Laser - DW089LG | DEW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7DC05" w14:textId="44F21D0D" w:rsidR="007546A9" w:rsidRDefault="007546A9" w:rsidP="00F46F05">
            <w:r>
              <w:t>Laser Level</w:t>
            </w:r>
          </w:p>
        </w:tc>
        <w:tc>
          <w:tcPr>
            <w:tcW w:w="4675" w:type="dxa"/>
            <w:vAlign w:val="bottom"/>
          </w:tcPr>
          <w:p w14:paraId="40208B80" w14:textId="7641CE72" w:rsidR="00F46F05" w:rsidRDefault="00F46F05" w:rsidP="00F46F05"/>
        </w:tc>
      </w:tr>
      <w:tr w:rsidR="007546A9" w14:paraId="5EA9A3A2" w14:textId="77777777" w:rsidTr="00F46F05">
        <w:tc>
          <w:tcPr>
            <w:tcW w:w="4675" w:type="dxa"/>
            <w:vAlign w:val="bottom"/>
          </w:tcPr>
          <w:p w14:paraId="2643A760" w14:textId="77777777" w:rsidR="00F46F05" w:rsidRDefault="00F46F05" w:rsidP="00F46F05">
            <w:r>
              <w:rPr>
                <w:noProof/>
              </w:rPr>
              <w:drawing>
                <wp:inline distT="0" distB="0" distL="0" distR="0" wp14:anchorId="60909F78" wp14:editId="2742B3A2">
                  <wp:extent cx="751114" cy="3771900"/>
                  <wp:effectExtent l="0" t="0" r="0" b="0"/>
                  <wp:docPr id="17" name="Picture 17" descr="AdirPro 9 FT Dual Sided Aluminum Grade Rod - 8ths, 5 Section Telescopic Rod with Carrying 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irPro 9 FT Dual Sided Aluminum Grade Rod - 8ths, 5 Section Telescopic Rod with Carrying 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88" cy="379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6C940" w14:textId="17515557" w:rsidR="007546A9" w:rsidRDefault="007546A9" w:rsidP="00F46F05">
            <w:r>
              <w:t>Rod (Feet and Inches)</w:t>
            </w:r>
          </w:p>
        </w:tc>
        <w:tc>
          <w:tcPr>
            <w:tcW w:w="4675" w:type="dxa"/>
            <w:vAlign w:val="bottom"/>
          </w:tcPr>
          <w:p w14:paraId="08418990" w14:textId="77777777" w:rsidR="00F46F05" w:rsidRDefault="00F46F05" w:rsidP="00F46F05">
            <w:r>
              <w:rPr>
                <w:noProof/>
              </w:rPr>
              <w:drawing>
                <wp:inline distT="0" distB="0" distL="0" distR="0" wp14:anchorId="6561BA7E" wp14:editId="713C685D">
                  <wp:extent cx="1133475" cy="3810000"/>
                  <wp:effectExtent l="0" t="0" r="9525" b="0"/>
                  <wp:docPr id="18" name="Picture 18" descr="Appendix J. Using an Auto Level and Stadia R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ppendix J. Using an Auto Level and Stadia R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387B3" w14:textId="357C9A8B" w:rsidR="007546A9" w:rsidRDefault="00F46F05" w:rsidP="00F46F05">
            <w:r>
              <w:t>Rod in Feet and hundredths of feet</w:t>
            </w:r>
          </w:p>
        </w:tc>
      </w:tr>
    </w:tbl>
    <w:p w14:paraId="5D74E488" w14:textId="3FFF7680" w:rsidR="004D3344" w:rsidRDefault="0094289E" w:rsidP="00F46F05">
      <w:pPr>
        <w:pStyle w:val="Heading2"/>
      </w:pPr>
      <w:r>
        <w:lastRenderedPageBreak/>
        <w:t xml:space="preserve">Tools and </w:t>
      </w:r>
      <w:r w:rsidR="004D3344">
        <w:t>Materials:</w:t>
      </w:r>
    </w:p>
    <w:p w14:paraId="6D7ABA57" w14:textId="1684FEAF" w:rsidR="004D3344" w:rsidRDefault="0094289E" w:rsidP="004D3344">
      <w:pPr>
        <w:pStyle w:val="ListParagraph"/>
        <w:numPr>
          <w:ilvl w:val="0"/>
          <w:numId w:val="37"/>
        </w:numPr>
        <w:spacing w:after="160" w:line="259" w:lineRule="auto"/>
      </w:pPr>
      <w:r>
        <w:t>Tripod</w:t>
      </w:r>
    </w:p>
    <w:p w14:paraId="072B44B3" w14:textId="13DD58E5" w:rsidR="0094289E" w:rsidRDefault="0094289E" w:rsidP="004D3344">
      <w:pPr>
        <w:pStyle w:val="ListParagraph"/>
        <w:numPr>
          <w:ilvl w:val="0"/>
          <w:numId w:val="37"/>
        </w:numPr>
        <w:spacing w:after="160" w:line="259" w:lineRule="auto"/>
      </w:pPr>
      <w:r>
        <w:t>Level</w:t>
      </w:r>
    </w:p>
    <w:p w14:paraId="2DA7F3E7" w14:textId="687FF521" w:rsidR="0094289E" w:rsidRDefault="0094289E" w:rsidP="004D3344">
      <w:pPr>
        <w:pStyle w:val="ListParagraph"/>
        <w:numPr>
          <w:ilvl w:val="0"/>
          <w:numId w:val="37"/>
        </w:numPr>
        <w:spacing w:after="160" w:line="259" w:lineRule="auto"/>
      </w:pPr>
      <w:r>
        <w:t>Rod</w:t>
      </w:r>
    </w:p>
    <w:p w14:paraId="0FEBDF43" w14:textId="367DBECD" w:rsidR="0094289E" w:rsidRDefault="0094289E" w:rsidP="004D3344">
      <w:pPr>
        <w:pStyle w:val="ListParagraph"/>
        <w:numPr>
          <w:ilvl w:val="0"/>
          <w:numId w:val="37"/>
        </w:numPr>
        <w:spacing w:after="160" w:line="259" w:lineRule="auto"/>
      </w:pPr>
      <w:r>
        <w:t>marker</w:t>
      </w:r>
    </w:p>
    <w:p w14:paraId="42269023" w14:textId="5B557788" w:rsidR="002A771C" w:rsidRDefault="002A771C" w:rsidP="00F46F05">
      <w:pPr>
        <w:pStyle w:val="Heading2"/>
      </w:pPr>
      <w:r>
        <w:t>Setup</w:t>
      </w:r>
    </w:p>
    <w:p w14:paraId="77D92CE5" w14:textId="4157AF1D" w:rsidR="002A771C" w:rsidRDefault="002A771C" w:rsidP="00E7334F">
      <w:pPr>
        <w:pStyle w:val="ListParagraph"/>
        <w:numPr>
          <w:ilvl w:val="0"/>
          <w:numId w:val="41"/>
        </w:numPr>
      </w:pPr>
      <w:r>
        <w:t xml:space="preserve">Setup the tripod at a location near the building site with a clear view of the points to be measured.  Points </w:t>
      </w:r>
      <w:r w:rsidR="00B93E05">
        <w:t xml:space="preserve">of the tripod </w:t>
      </w:r>
      <w:r>
        <w:t>should be set firmly and top level (by eye).</w:t>
      </w:r>
    </w:p>
    <w:p w14:paraId="5B518519" w14:textId="7474C518" w:rsidR="002A771C" w:rsidRDefault="002A771C" w:rsidP="00E7334F">
      <w:pPr>
        <w:pStyle w:val="ListParagraph"/>
        <w:numPr>
          <w:ilvl w:val="0"/>
          <w:numId w:val="41"/>
        </w:numPr>
      </w:pPr>
      <w:r>
        <w:t xml:space="preserve">Install the instrument on the tripod.   </w:t>
      </w:r>
    </w:p>
    <w:p w14:paraId="3EBA1205" w14:textId="5E9E5719" w:rsidR="002A771C" w:rsidRDefault="002A771C" w:rsidP="00E7334F">
      <w:pPr>
        <w:pStyle w:val="ListParagraph"/>
        <w:numPr>
          <w:ilvl w:val="0"/>
          <w:numId w:val="41"/>
        </w:numPr>
      </w:pPr>
      <w:r>
        <w:t>Leveling of the auto level and laser level should be automatic if the tripod is fairly level.   For builders levels us</w:t>
      </w:r>
      <w:r w:rsidR="003253CE">
        <w:t>e</w:t>
      </w:r>
      <w:r>
        <w:t xml:space="preserve"> the following procedure:</w:t>
      </w:r>
    </w:p>
    <w:p w14:paraId="04ACCC4D" w14:textId="051AB527" w:rsidR="002A771C" w:rsidRDefault="00E7334F" w:rsidP="00E7334F">
      <w:pPr>
        <w:pStyle w:val="ListParagraph"/>
        <w:numPr>
          <w:ilvl w:val="1"/>
          <w:numId w:val="41"/>
        </w:numPr>
      </w:pPr>
      <w:r>
        <w:t xml:space="preserve">Rotate the level until it is over one pair of the leveling screws.  Adjust the screws until the bubble is centered.   </w:t>
      </w:r>
    </w:p>
    <w:p w14:paraId="6CA447EC" w14:textId="0FDBA09E" w:rsidR="00E7334F" w:rsidRDefault="00E7334F" w:rsidP="00E7334F">
      <w:pPr>
        <w:pStyle w:val="ListParagraph"/>
        <w:numPr>
          <w:ilvl w:val="1"/>
          <w:numId w:val="41"/>
        </w:numPr>
      </w:pPr>
      <w:r>
        <w:t>Rotate the leve</w:t>
      </w:r>
      <w:r w:rsidR="007546A9">
        <w:t>l</w:t>
      </w:r>
      <w:r>
        <w:t xml:space="preserve"> 90 degrees over the other set of screws and adjust until the bubble is centered.  </w:t>
      </w:r>
    </w:p>
    <w:p w14:paraId="4294A3FC" w14:textId="34EA198C" w:rsidR="00E7334F" w:rsidRDefault="00E7334F" w:rsidP="00E7334F">
      <w:pPr>
        <w:pStyle w:val="ListParagraph"/>
        <w:numPr>
          <w:ilvl w:val="1"/>
          <w:numId w:val="41"/>
        </w:numPr>
      </w:pPr>
      <w:r>
        <w:t xml:space="preserve">Repeat the process until the bubble remain centered in any position.  </w:t>
      </w:r>
    </w:p>
    <w:p w14:paraId="13E2E342" w14:textId="22A6E7D6" w:rsidR="00E7334F" w:rsidRPr="002A771C" w:rsidRDefault="00E7334F" w:rsidP="00E7334F">
      <w:pPr>
        <w:pStyle w:val="ListParagraph"/>
        <w:numPr>
          <w:ilvl w:val="0"/>
          <w:numId w:val="41"/>
        </w:numPr>
      </w:pPr>
      <w:r>
        <w:t xml:space="preserve">Caution should be taken not to bump the tripod once the instrument is set. </w:t>
      </w:r>
    </w:p>
    <w:p w14:paraId="6BF84AF3" w14:textId="78D78BBF" w:rsidR="00E7334F" w:rsidRDefault="00B93E05" w:rsidP="00F46F05">
      <w:pPr>
        <w:pStyle w:val="Heading2"/>
      </w:pPr>
      <w:r>
        <w:t>Procedure</w:t>
      </w:r>
      <w:r w:rsidR="00E7334F">
        <w:t xml:space="preserve"> </w:t>
      </w:r>
      <w:r w:rsidR="00A46A39">
        <w:t>for Determining Level of a Foundation</w:t>
      </w:r>
    </w:p>
    <w:p w14:paraId="3BFD58B7" w14:textId="350DA27B" w:rsidR="00E7334F" w:rsidRDefault="00E7334F" w:rsidP="00E7334F">
      <w:r>
        <w:t xml:space="preserve">All corners of the foundation should be the same distance (down) from the line of sight of the instrument.  A </w:t>
      </w:r>
      <w:r w:rsidR="00B93E05">
        <w:t>surveyor’s</w:t>
      </w:r>
      <w:r>
        <w:t xml:space="preserve"> rod or</w:t>
      </w:r>
      <w:r w:rsidR="00710A45">
        <w:t xml:space="preserve"> steel</w:t>
      </w:r>
      <w:r>
        <w:t xml:space="preserve"> tape measure can be used</w:t>
      </w:r>
      <w:r w:rsidR="00710A45">
        <w:t xml:space="preserve"> to measure the vertical distance. </w:t>
      </w:r>
    </w:p>
    <w:p w14:paraId="7EE6C564" w14:textId="00191B72" w:rsidR="00710A45" w:rsidRDefault="00710A45" w:rsidP="00F46F05">
      <w:pPr>
        <w:pStyle w:val="Heading3"/>
      </w:pPr>
      <w:r>
        <w:t>To establish level</w:t>
      </w:r>
    </w:p>
    <w:p w14:paraId="7E38E625" w14:textId="5CF8E604" w:rsidR="00710A45" w:rsidRDefault="00710A45" w:rsidP="00B93E05">
      <w:pPr>
        <w:pStyle w:val="ListParagraph"/>
        <w:numPr>
          <w:ilvl w:val="0"/>
          <w:numId w:val="42"/>
        </w:numPr>
      </w:pPr>
      <w:r>
        <w:t>Pick a corner and mark a stake with the location that will be the top of the forms.</w:t>
      </w:r>
    </w:p>
    <w:p w14:paraId="539D1419" w14:textId="41DDD24B" w:rsidR="00710A45" w:rsidRDefault="00710A45" w:rsidP="00B93E05">
      <w:pPr>
        <w:pStyle w:val="ListParagraph"/>
        <w:numPr>
          <w:ilvl w:val="0"/>
          <w:numId w:val="42"/>
        </w:numPr>
      </w:pPr>
      <w:r>
        <w:t>Ho</w:t>
      </w:r>
      <w:r w:rsidR="00B93E05">
        <w:t>l</w:t>
      </w:r>
      <w:r>
        <w:t xml:space="preserve">d a rod or tape measure on the mark and vertical.  Read the measurement with the instrument (or observe the laser beam).   </w:t>
      </w:r>
    </w:p>
    <w:p w14:paraId="1AD59F13" w14:textId="6BB7B448" w:rsidR="00710A45" w:rsidRDefault="00710A45" w:rsidP="00B93E05">
      <w:pPr>
        <w:pStyle w:val="ListParagraph"/>
        <w:numPr>
          <w:ilvl w:val="0"/>
          <w:numId w:val="42"/>
        </w:numPr>
      </w:pPr>
      <w:r>
        <w:t xml:space="preserve">Go to next location (corner).   Holding the rod vertical adjust until the rod reading was the same as before and make the stake.  </w:t>
      </w:r>
    </w:p>
    <w:p w14:paraId="018C2226" w14:textId="523AC9D9" w:rsidR="00710A45" w:rsidRDefault="00710A45" w:rsidP="00B93E05">
      <w:pPr>
        <w:pStyle w:val="ListParagraph"/>
        <w:numPr>
          <w:ilvl w:val="0"/>
          <w:numId w:val="42"/>
        </w:numPr>
      </w:pPr>
      <w:r>
        <w:t xml:space="preserve">Repeat for all locations.  </w:t>
      </w:r>
    </w:p>
    <w:p w14:paraId="345E7967" w14:textId="5E3E9E08" w:rsidR="00710A45" w:rsidRDefault="00B93E05" w:rsidP="00F46F05">
      <w:pPr>
        <w:pStyle w:val="Heading3"/>
      </w:pPr>
      <w:r>
        <w:t>To check level of forms or foundation</w:t>
      </w:r>
    </w:p>
    <w:p w14:paraId="0E591C4E" w14:textId="5EDEE9C9" w:rsidR="00B93E05" w:rsidRDefault="00B93E05" w:rsidP="00B93E05">
      <w:pPr>
        <w:pStyle w:val="ListParagraph"/>
        <w:numPr>
          <w:ilvl w:val="0"/>
          <w:numId w:val="43"/>
        </w:numPr>
      </w:pPr>
      <w:r>
        <w:t xml:space="preserve">Place a rod or tape on the top of the forms or foundation corner.  </w:t>
      </w:r>
    </w:p>
    <w:p w14:paraId="28BBB444" w14:textId="16C59AA8" w:rsidR="00B93E05" w:rsidRDefault="00B93E05" w:rsidP="00B93E05">
      <w:pPr>
        <w:pStyle w:val="ListParagraph"/>
        <w:numPr>
          <w:ilvl w:val="0"/>
          <w:numId w:val="43"/>
        </w:numPr>
      </w:pPr>
      <w:r>
        <w:t>Using the instrument take a reading.</w:t>
      </w:r>
    </w:p>
    <w:p w14:paraId="35CAE803" w14:textId="357CA955" w:rsidR="00B93E05" w:rsidRDefault="00B93E05" w:rsidP="00B93E05">
      <w:pPr>
        <w:pStyle w:val="ListParagraph"/>
        <w:numPr>
          <w:ilvl w:val="0"/>
          <w:numId w:val="43"/>
        </w:numPr>
      </w:pPr>
      <w:r>
        <w:t xml:space="preserve">Repeat for other locations.  The readings should be the same.  If the reading is larger then the location is low.  If the reading is smaller the location is high.  </w:t>
      </w:r>
    </w:p>
    <w:p w14:paraId="0A78F50E" w14:textId="575F39AA" w:rsidR="003D4A25" w:rsidRDefault="003D4A25" w:rsidP="00C8087D">
      <w:pPr>
        <w:pStyle w:val="Heading2"/>
      </w:pPr>
      <w:r>
        <w:t xml:space="preserve">Procedure </w:t>
      </w:r>
      <w:r w:rsidR="00A46A39">
        <w:t>for Setting the Grade of a Slab</w:t>
      </w:r>
    </w:p>
    <w:p w14:paraId="69D5A5C8" w14:textId="0F5D0016" w:rsidR="003D4A25" w:rsidRDefault="003D4A25" w:rsidP="003D4A25">
      <w:r>
        <w:t xml:space="preserve">To properly drain concrete </w:t>
      </w:r>
      <w:proofErr w:type="gramStart"/>
      <w:r>
        <w:t>slabs</w:t>
      </w:r>
      <w:proofErr w:type="gramEnd"/>
      <w:r>
        <w:t xml:space="preserve"> need to be poured to grade (slope).   This is easily done with a few calculations.  </w:t>
      </w:r>
    </w:p>
    <w:p w14:paraId="7DD90635" w14:textId="10ED037E" w:rsidR="003D4A25" w:rsidRDefault="003D4A25" w:rsidP="00C8087D">
      <w:pPr>
        <w:pStyle w:val="ListParagraph"/>
        <w:numPr>
          <w:ilvl w:val="0"/>
          <w:numId w:val="44"/>
        </w:numPr>
      </w:pPr>
      <w:r>
        <w:lastRenderedPageBreak/>
        <w:t xml:space="preserve">Stake the corners of the slab.  </w:t>
      </w:r>
    </w:p>
    <w:p w14:paraId="6FABA37B" w14:textId="7230324A" w:rsidR="003D4A25" w:rsidRDefault="003D4A25" w:rsidP="00C8087D">
      <w:pPr>
        <w:pStyle w:val="ListParagraph"/>
        <w:numPr>
          <w:ilvl w:val="0"/>
          <w:numId w:val="44"/>
        </w:numPr>
      </w:pPr>
      <w:r>
        <w:t xml:space="preserve">Determine the grade (fall) of the slab.  For example if you want a ¼” drop per foot (common) for a 25’ driveway then the total fall would be 25’ x </w:t>
      </w:r>
      <w:proofErr w:type="gramStart"/>
      <w:r>
        <w:t>¼”(</w:t>
      </w:r>
      <w:proofErr w:type="gramEnd"/>
      <w:r>
        <w:t xml:space="preserve">.25”)=6 ¼”.  This means that the top of the slab should be </w:t>
      </w:r>
      <w:r w:rsidR="00771BC9">
        <w:t xml:space="preserve">6 ¼” higher than the bottom.  </w:t>
      </w:r>
    </w:p>
    <w:p w14:paraId="3E063B3E" w14:textId="31F50F4A" w:rsidR="00771BC9" w:rsidRDefault="00771BC9" w:rsidP="00C8087D">
      <w:pPr>
        <w:pStyle w:val="ListParagraph"/>
        <w:numPr>
          <w:ilvl w:val="0"/>
          <w:numId w:val="44"/>
        </w:numPr>
      </w:pPr>
      <w:r>
        <w:t>Holding the rod vertical at the top of the slab take a measurement.</w:t>
      </w:r>
    </w:p>
    <w:p w14:paraId="36E76774" w14:textId="05792C26" w:rsidR="00771BC9" w:rsidRDefault="00771BC9" w:rsidP="00C8087D">
      <w:pPr>
        <w:pStyle w:val="ListParagraph"/>
        <w:numPr>
          <w:ilvl w:val="0"/>
          <w:numId w:val="44"/>
        </w:numPr>
      </w:pPr>
      <w:r>
        <w:t xml:space="preserve">Compute the measurement needed at the bottom (lower end) of the slab by adding the fall to the measurement taken at the top.   For </w:t>
      </w:r>
      <w:r w:rsidR="00A46A39">
        <w:t>example,</w:t>
      </w:r>
      <w:r>
        <w:t xml:space="preserve"> if the measurement at the top was 4’ 3 ½” and the fall is 6 ¼” inches the measurement at the bottom should be 4’ 3 ½” + 6 ¼” = 4’ 9 ¾”.</w:t>
      </w:r>
    </w:p>
    <w:p w14:paraId="4C6E8663" w14:textId="039DD3B2" w:rsidR="00771BC9" w:rsidRDefault="00771BC9" w:rsidP="00C8087D">
      <w:pPr>
        <w:pStyle w:val="ListParagraph"/>
        <w:numPr>
          <w:ilvl w:val="0"/>
          <w:numId w:val="44"/>
        </w:numPr>
      </w:pPr>
      <w:r>
        <w:t>Now place the rod at the bottom of the slab.  Hold it vertical and move it up or do</w:t>
      </w:r>
      <w:r w:rsidR="00200721">
        <w:t xml:space="preserve">wn to achieve the desired reading.  Mark the bottom of the rod.  </w:t>
      </w:r>
    </w:p>
    <w:p w14:paraId="58CF118E" w14:textId="72F79662" w:rsidR="00200721" w:rsidRDefault="00200721" w:rsidP="00C8087D">
      <w:pPr>
        <w:pStyle w:val="Heading2"/>
      </w:pPr>
      <w:r>
        <w:t>To measure the grade of an existing slab or ground surface</w:t>
      </w:r>
    </w:p>
    <w:p w14:paraId="1F512D6E" w14:textId="7AA76789" w:rsidR="00200721" w:rsidRDefault="00200721" w:rsidP="00A46A39">
      <w:pPr>
        <w:pStyle w:val="ListParagraph"/>
        <w:numPr>
          <w:ilvl w:val="0"/>
          <w:numId w:val="46"/>
        </w:numPr>
      </w:pPr>
      <w:r>
        <w:t xml:space="preserve">Setup the instrument as described.  </w:t>
      </w:r>
    </w:p>
    <w:p w14:paraId="033BEF4E" w14:textId="3CD9ED28" w:rsidR="00200721" w:rsidRDefault="00200721" w:rsidP="00A46A39">
      <w:pPr>
        <w:pStyle w:val="ListParagraph"/>
        <w:numPr>
          <w:ilvl w:val="0"/>
          <w:numId w:val="46"/>
        </w:numPr>
      </w:pPr>
      <w:r>
        <w:t xml:space="preserve">Establish the points you want to measure with stakes or paint.   </w:t>
      </w:r>
    </w:p>
    <w:p w14:paraId="0F6BD9C5" w14:textId="25FB8749" w:rsidR="00200721" w:rsidRDefault="00200721" w:rsidP="00A46A39">
      <w:pPr>
        <w:pStyle w:val="ListParagraph"/>
        <w:numPr>
          <w:ilvl w:val="0"/>
          <w:numId w:val="46"/>
        </w:numPr>
      </w:pPr>
      <w:r>
        <w:t xml:space="preserve">Holding the rod vertical take readings at each point and record.  A simple sketch of the location will help you keep this straight.  </w:t>
      </w:r>
    </w:p>
    <w:p w14:paraId="3D81BCC8" w14:textId="04BE46DE" w:rsidR="00200721" w:rsidRDefault="00200721" w:rsidP="00A46A39">
      <w:pPr>
        <w:pStyle w:val="ListParagraph"/>
        <w:numPr>
          <w:ilvl w:val="0"/>
          <w:numId w:val="46"/>
        </w:numPr>
      </w:pPr>
      <w:r>
        <w:t>Pick one point as a</w:t>
      </w:r>
      <w:r w:rsidR="00A46A39">
        <w:t xml:space="preserve"> s</w:t>
      </w:r>
      <w:r>
        <w:t xml:space="preserve">tarting point (sometimes call a </w:t>
      </w:r>
      <w:r w:rsidR="007546A9">
        <w:t>benchmark</w:t>
      </w:r>
      <w:r>
        <w:t xml:space="preserve">).   Remember higher measurements are lower elevations and lower measurement are higher elevations.   </w:t>
      </w:r>
    </w:p>
    <w:p w14:paraId="67EF690A" w14:textId="12B16B13" w:rsidR="00200721" w:rsidRDefault="00BE2286" w:rsidP="003D4A25">
      <w:r>
        <w:t xml:space="preserve">To determine the fall or rise between two points subtract the readings.   For </w:t>
      </w:r>
      <w:r w:rsidR="007546A9">
        <w:t>example,</w:t>
      </w:r>
      <w:r>
        <w:t xml:space="preserve"> if the reding at point 1 is 5’ 8” and at point 2 is 5’ 11” the fall (point 2 is lower) is 3”. </w:t>
      </w:r>
    </w:p>
    <w:p w14:paraId="473EAD4E" w14:textId="035C084D" w:rsidR="00BE2286" w:rsidRDefault="00BE2286" w:rsidP="003D4A25">
      <w:r>
        <w:t xml:space="preserve">To determine the grade (change in elevation per foot) measure the distance between the points and divide it into the difference in elevation.  For </w:t>
      </w:r>
      <w:r w:rsidR="007546A9">
        <w:t>example,</w:t>
      </w:r>
      <w:r>
        <w:t xml:space="preserve"> if the fall was 3” and the distance is 24’ then the grade is 1/8” per foot.  </w:t>
      </w:r>
    </w:p>
    <w:p w14:paraId="235E5CB5" w14:textId="7BBFB5F7" w:rsidR="00BE2286" w:rsidRDefault="00A235F6" w:rsidP="007546A9">
      <w:pPr>
        <w:pStyle w:val="Heading1"/>
      </w:pPr>
      <w:r>
        <w:t xml:space="preserve">Surveying </w:t>
      </w:r>
      <w:r w:rsidR="00C8087D">
        <w:t>L</w:t>
      </w:r>
      <w:r>
        <w:t xml:space="preserve">and </w:t>
      </w:r>
      <w:r w:rsidR="00C8087D">
        <w:t>G</w:t>
      </w:r>
      <w:r>
        <w:t>rade</w:t>
      </w:r>
      <w:r w:rsidR="007546A9">
        <w:t>:</w:t>
      </w:r>
    </w:p>
    <w:p w14:paraId="1E2B29BE" w14:textId="149F5033" w:rsidR="00A235F6" w:rsidRDefault="00A235F6" w:rsidP="003D4A25">
      <w:r>
        <w:t xml:space="preserve">Commonly we want to determine the grade of a field.  We can do this my taking readings at regular intervals done the field.  Commonly we will use a surveyor’s rod marked in feet and </w:t>
      </w:r>
      <w:r w:rsidR="007546A9">
        <w:t>hundredths</w:t>
      </w:r>
      <w:r>
        <w:t xml:space="preserve"> of feet.  This greatly simplifies the math.   The general procedure is a</w:t>
      </w:r>
      <w:r w:rsidR="00A46A39">
        <w:t>s</w:t>
      </w:r>
      <w:r>
        <w:t xml:space="preserve"> follows:</w:t>
      </w:r>
    </w:p>
    <w:p w14:paraId="1257FF0B" w14:textId="3AB62978" w:rsidR="00A235F6" w:rsidRDefault="00A235F6" w:rsidP="00C8087D">
      <w:pPr>
        <w:pStyle w:val="ListParagraph"/>
        <w:numPr>
          <w:ilvl w:val="0"/>
          <w:numId w:val="45"/>
        </w:numPr>
      </w:pPr>
      <w:r>
        <w:t xml:space="preserve">Pick a starting spot to establish a benchmark (like an irrigation valve).  </w:t>
      </w:r>
    </w:p>
    <w:p w14:paraId="7961BF60" w14:textId="05BDC2B9" w:rsidR="00A235F6" w:rsidRDefault="00A235F6" w:rsidP="00C8087D">
      <w:pPr>
        <w:pStyle w:val="ListParagraph"/>
        <w:numPr>
          <w:ilvl w:val="0"/>
          <w:numId w:val="45"/>
        </w:numPr>
      </w:pPr>
      <w:r>
        <w:t xml:space="preserve">Measure and stake down the field every 100’. </w:t>
      </w:r>
    </w:p>
    <w:p w14:paraId="5BE3EEEC" w14:textId="79D22011" w:rsidR="00A235F6" w:rsidRDefault="00A235F6" w:rsidP="00C8087D">
      <w:pPr>
        <w:pStyle w:val="ListParagraph"/>
        <w:numPr>
          <w:ilvl w:val="0"/>
          <w:numId w:val="45"/>
        </w:numPr>
      </w:pPr>
      <w:r>
        <w:t xml:space="preserve">Setup the instrument in the middle of the stake line (off set a bit).  </w:t>
      </w:r>
    </w:p>
    <w:p w14:paraId="0D25323A" w14:textId="287A19F3" w:rsidR="00A235F6" w:rsidRDefault="00A235F6" w:rsidP="00C8087D">
      <w:pPr>
        <w:pStyle w:val="ListParagraph"/>
        <w:numPr>
          <w:ilvl w:val="0"/>
          <w:numId w:val="45"/>
        </w:numPr>
      </w:pPr>
      <w:r>
        <w:t xml:space="preserve">Take readings and record at the benchmark and each stake.  </w:t>
      </w:r>
      <w:r w:rsidR="00AC2F23">
        <w:t xml:space="preserve"> </w:t>
      </w:r>
      <w:r w:rsidR="00C8087D">
        <w:t>Record</w:t>
      </w:r>
      <w:r w:rsidR="00AC2F23">
        <w:t xml:space="preserve"> the readings as described below.  </w:t>
      </w:r>
    </w:p>
    <w:p w14:paraId="3EE545D7" w14:textId="62732F40" w:rsidR="00AC2F23" w:rsidRDefault="006C13AE" w:rsidP="003D4A25">
      <w:r>
        <w:t xml:space="preserve">Consider that the instrument is a level line.   If you set an </w:t>
      </w:r>
      <w:r w:rsidR="00303C99">
        <w:t>arbitrary</w:t>
      </w:r>
      <w:r>
        <w:t xml:space="preserve"> elevation to the </w:t>
      </w:r>
      <w:proofErr w:type="gramStart"/>
      <w:r w:rsidR="00A46A39">
        <w:t>benchmark</w:t>
      </w:r>
      <w:proofErr w:type="gramEnd"/>
      <w:r>
        <w:t xml:space="preserve"> say 10’ the measurement </w:t>
      </w:r>
      <w:r w:rsidR="00303C99">
        <w:t>(called a backsight</w:t>
      </w:r>
      <w:r w:rsidR="00504B74">
        <w:t xml:space="preserve"> or BS</w:t>
      </w:r>
      <w:r w:rsidR="00303C99">
        <w:t xml:space="preserve">) </w:t>
      </w:r>
      <w:r>
        <w:t>at the benchmark actual</w:t>
      </w:r>
      <w:r w:rsidR="00303C99">
        <w:t>ly</w:t>
      </w:r>
      <w:r>
        <w:t xml:space="preserve"> measures the elevation of the instrument.  This is called the height of instrument (H.I.).   Now if we know the HI then </w:t>
      </w:r>
      <w:r w:rsidR="00303C99">
        <w:t xml:space="preserve">all other readings can be used to compute the elevation.  </w:t>
      </w:r>
      <w:r w:rsidR="002F04D2">
        <w:t xml:space="preserve">The HI is the same unless you move the instrument.  </w:t>
      </w:r>
      <w:r w:rsidR="00303C99">
        <w:t>Reading</w:t>
      </w:r>
      <w:r w:rsidR="00504B74">
        <w:t>s</w:t>
      </w:r>
      <w:r w:rsidR="00303C99">
        <w:t xml:space="preserve"> to unknow elevations are called foresights</w:t>
      </w:r>
      <w:r w:rsidR="00504B74">
        <w:t xml:space="preserve"> (FS)</w:t>
      </w:r>
      <w:r w:rsidR="00303C99">
        <w:t>.   Using the formulas:</w:t>
      </w:r>
    </w:p>
    <w:p w14:paraId="0687C069" w14:textId="2ECBFC5C" w:rsidR="00303C99" w:rsidRPr="00303C99" w:rsidRDefault="00303C99" w:rsidP="003D4A25">
      <m:oMathPara>
        <m:oMath>
          <m:r>
            <w:rPr>
              <w:rFonts w:ascii="Cambria Math" w:hAnsi="Cambria Math"/>
            </w:rPr>
            <w:lastRenderedPageBreak/>
            <m:t>HI=Benchmark+Rod Reading</m:t>
          </m:r>
        </m:oMath>
      </m:oMathPara>
    </w:p>
    <w:p w14:paraId="629D2512" w14:textId="5DDB8F1B" w:rsidR="00303C99" w:rsidRPr="00303C99" w:rsidRDefault="00303C99" w:rsidP="003D4A25">
      <m:oMathPara>
        <m:oMath>
          <m:r>
            <w:rPr>
              <w:rFonts w:ascii="Cambria Math" w:hAnsi="Cambria Math"/>
            </w:rPr>
            <m:t>Elevation=HI-Rod Reading</m:t>
          </m:r>
        </m:oMath>
      </m:oMathPara>
    </w:p>
    <w:p w14:paraId="4DA85CF6" w14:textId="2423ADD8" w:rsidR="00AC2F23" w:rsidRDefault="0090394E" w:rsidP="003D4A25">
      <w:r>
        <w:t>The table below shows a sample of the readings and calculations.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8"/>
        <w:gridCol w:w="1064"/>
        <w:gridCol w:w="718"/>
        <w:gridCol w:w="1049"/>
        <w:gridCol w:w="1044"/>
      </w:tblGrid>
      <w:tr w:rsidR="0090394E" w:rsidRPr="0090394E" w14:paraId="21ED2F4A" w14:textId="77777777" w:rsidTr="0090394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3632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Station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FA6C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Backsight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EE68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HI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D836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Foresight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4D95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Elevation</w:t>
            </w:r>
          </w:p>
        </w:tc>
      </w:tr>
      <w:tr w:rsidR="0090394E" w:rsidRPr="0090394E" w14:paraId="68826759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DB6A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Benchmark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2775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84F3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4920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E2B5D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10</w:t>
            </w:r>
          </w:p>
        </w:tc>
      </w:tr>
      <w:tr w:rsidR="0090394E" w:rsidRPr="0090394E" w14:paraId="04507D40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B5FE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9CA5C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F347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CC0C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DFB8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10.30</w:t>
            </w:r>
          </w:p>
        </w:tc>
      </w:tr>
      <w:tr w:rsidR="0090394E" w:rsidRPr="0090394E" w14:paraId="7202FC4A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A6D7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4E7C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D6B8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2B5B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2C14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10.05</w:t>
            </w:r>
          </w:p>
        </w:tc>
      </w:tr>
      <w:tr w:rsidR="0090394E" w:rsidRPr="0090394E" w14:paraId="6465060C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9AFD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E2B5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0AE7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0EE5" w14:textId="30E8AE83" w:rsidR="0090394E" w:rsidRPr="0090394E" w:rsidRDefault="00694CA5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  <w:lang w:bidi="ar-SA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42BE7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9.70</w:t>
            </w:r>
          </w:p>
        </w:tc>
      </w:tr>
      <w:tr w:rsidR="0090394E" w:rsidRPr="0090394E" w14:paraId="520E65EA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EFE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6795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602C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55CB" w14:textId="7B992CC9" w:rsidR="00694CA5" w:rsidRPr="0090394E" w:rsidRDefault="00694CA5" w:rsidP="00694CA5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>
              <w:rPr>
                <w:rFonts w:cs="Calibri"/>
                <w:color w:val="000000"/>
                <w:lang w:bidi="ar-SA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44DB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9.35</w:t>
            </w:r>
          </w:p>
        </w:tc>
      </w:tr>
      <w:tr w:rsidR="0090394E" w:rsidRPr="0090394E" w14:paraId="08C886A6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B27B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BE74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0A3C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6C13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EB4C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9.10</w:t>
            </w:r>
          </w:p>
        </w:tc>
      </w:tr>
      <w:tr w:rsidR="0090394E" w:rsidRPr="0090394E" w14:paraId="77F6BC6B" w14:textId="77777777" w:rsidTr="0090394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3F16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EBFB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F6D7" w14:textId="77777777" w:rsidR="0090394E" w:rsidRPr="0090394E" w:rsidRDefault="0090394E" w:rsidP="0090394E">
            <w:pPr>
              <w:spacing w:after="0" w:line="240" w:lineRule="auto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7D49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1192" w14:textId="77777777" w:rsidR="0090394E" w:rsidRPr="0090394E" w:rsidRDefault="0090394E" w:rsidP="0090394E">
            <w:pPr>
              <w:spacing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0394E">
              <w:rPr>
                <w:rFonts w:cs="Calibri"/>
                <w:color w:val="000000"/>
                <w:lang w:bidi="ar-SA"/>
              </w:rPr>
              <w:t>8.76</w:t>
            </w:r>
          </w:p>
        </w:tc>
      </w:tr>
    </w:tbl>
    <w:p w14:paraId="07D0F5AA" w14:textId="3746FFFF" w:rsidR="0090394E" w:rsidRDefault="0090394E" w:rsidP="003D4A25"/>
    <w:p w14:paraId="39D7B5A6" w14:textId="3AADF2FB" w:rsidR="0090394E" w:rsidRDefault="0090394E" w:rsidP="003D4A25">
      <w:r>
        <w:t xml:space="preserve">Once the readings are taken the grade can be graphed or computed.   In the example above the total fall is 1.54 feet and grade (feet/100 feet) </w:t>
      </w:r>
      <w:proofErr w:type="gramStart"/>
      <w:r>
        <w:t>is</w:t>
      </w:r>
      <w:proofErr w:type="gramEnd"/>
      <w:r>
        <w:t xml:space="preserve"> .308 since the distance between the first and last stations is 500’ </w:t>
      </w:r>
    </w:p>
    <w:p w14:paraId="3E4F58A2" w14:textId="1717BB4F" w:rsidR="0090394E" w:rsidRDefault="00694CA5" w:rsidP="003D4A25">
      <w:r>
        <w:rPr>
          <w:noProof/>
        </w:rPr>
        <w:drawing>
          <wp:inline distT="0" distB="0" distL="0" distR="0" wp14:anchorId="2255EEB1" wp14:editId="548D8B42">
            <wp:extent cx="5943600" cy="2374265"/>
            <wp:effectExtent l="0" t="0" r="0" b="698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F075EE15-4DA2-4739-8F96-16AF978AD8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797DF9" w14:textId="4B1EB8C8" w:rsidR="0009010E" w:rsidRDefault="0009010E" w:rsidP="003D4A25">
      <w:r>
        <w:rPr>
          <w:noProof/>
        </w:rPr>
        <w:lastRenderedPageBreak/>
        <w:drawing>
          <wp:inline distT="0" distB="0" distL="0" distR="0" wp14:anchorId="678C64C9" wp14:editId="16520C4C">
            <wp:extent cx="5943600" cy="2366010"/>
            <wp:effectExtent l="0" t="0" r="0" b="0"/>
            <wp:docPr id="16" name="Picture 16" descr="Differential Leveling – Surveying | Build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fferential Leveling – Surveying | BuildCivi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A745" w14:textId="5DC6EBEB" w:rsidR="00C8087D" w:rsidRDefault="00C8087D" w:rsidP="00C8087D">
      <w:pPr>
        <w:pStyle w:val="Heading1"/>
      </w:pPr>
      <w:r>
        <w:t>Reading a Rod</w:t>
      </w:r>
    </w:p>
    <w:p w14:paraId="33557E4C" w14:textId="7EC76653" w:rsidR="00C8087D" w:rsidRDefault="00C8087D" w:rsidP="00C8087D">
      <w:r>
        <w:t xml:space="preserve">Reading a rod takes a bit of practice.  The reading is taken at edge of the mark not the middle.   The diagram below shows a Philadelphia Rod (feet and hundredths of feet). </w:t>
      </w:r>
    </w:p>
    <w:p w14:paraId="42AD828D" w14:textId="72A4FB11" w:rsidR="00C8087D" w:rsidRPr="00C8087D" w:rsidRDefault="00C8087D" w:rsidP="00C8087D">
      <w:r>
        <w:fldChar w:fldCharType="begin"/>
      </w:r>
      <w:r>
        <w:instrText xml:space="preserve"> INCLUDEPICTURE "http://www.ncwater.org/permits_and_registration/instream_flow/gif/levelview.gif" \* MERGEFORMATINET </w:instrText>
      </w:r>
      <w:r>
        <w:fldChar w:fldCharType="separate"/>
      </w:r>
      <w:r>
        <w:pict w14:anchorId="1576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figure four, view of survey rod through eyepiece of survey instrument." style="width:416.25pt;height:287.25pt">
            <v:imagedata r:id="rId18" r:href="rId19"/>
          </v:shape>
        </w:pict>
      </w:r>
      <w:r>
        <w:fldChar w:fldCharType="end"/>
      </w:r>
    </w:p>
    <w:sectPr w:rsidR="00C8087D" w:rsidRPr="00C8087D" w:rsidSect="00E07AB3">
      <w:headerReference w:type="default" r:id="rId20"/>
      <w:footerReference w:type="default" r:id="rId21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FAF6" w14:textId="77777777" w:rsidR="00B11F1A" w:rsidRDefault="00B11F1A">
      <w:r>
        <w:separator/>
      </w:r>
    </w:p>
  </w:endnote>
  <w:endnote w:type="continuationSeparator" w:id="0">
    <w:p w14:paraId="7AA59456" w14:textId="77777777" w:rsidR="00B11F1A" w:rsidRDefault="00B1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DokChampa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859" w14:textId="27E6D01E" w:rsidR="00F307FC" w:rsidRPr="000F4CD9" w:rsidRDefault="00F307FC" w:rsidP="00F307F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263F47">
      <w:rPr>
        <w:noProof/>
        <w:szCs w:val="20"/>
      </w:rPr>
      <w:t>1/18/2022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D346F6">
      <w:rPr>
        <w:rStyle w:val="PageNumber"/>
        <w:noProof/>
        <w:szCs w:val="20"/>
      </w:rPr>
      <w:t>2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10A" w14:textId="77777777" w:rsidR="00B11F1A" w:rsidRDefault="00B11F1A">
      <w:r>
        <w:separator/>
      </w:r>
    </w:p>
  </w:footnote>
  <w:footnote w:type="continuationSeparator" w:id="0">
    <w:p w14:paraId="23AEEAA6" w14:textId="77777777" w:rsidR="00B11F1A" w:rsidRDefault="00B1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6471" w14:textId="77777777" w:rsidR="00F307FC" w:rsidRPr="00481C69" w:rsidRDefault="00F307FC" w:rsidP="00F307FC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2C3"/>
    <w:multiLevelType w:val="hybridMultilevel"/>
    <w:tmpl w:val="80BA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A1F"/>
    <w:multiLevelType w:val="hybridMultilevel"/>
    <w:tmpl w:val="A866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0900"/>
    <w:multiLevelType w:val="hybridMultilevel"/>
    <w:tmpl w:val="406C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01D0"/>
    <w:multiLevelType w:val="hybridMultilevel"/>
    <w:tmpl w:val="C722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385F"/>
    <w:multiLevelType w:val="hybridMultilevel"/>
    <w:tmpl w:val="A1F8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BE"/>
    <w:multiLevelType w:val="hybridMultilevel"/>
    <w:tmpl w:val="E2B6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1CE9"/>
    <w:multiLevelType w:val="hybridMultilevel"/>
    <w:tmpl w:val="94D4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2625"/>
    <w:multiLevelType w:val="hybridMultilevel"/>
    <w:tmpl w:val="246A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73699"/>
    <w:multiLevelType w:val="hybridMultilevel"/>
    <w:tmpl w:val="96D03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6655E"/>
    <w:multiLevelType w:val="hybridMultilevel"/>
    <w:tmpl w:val="2B98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3204"/>
    <w:multiLevelType w:val="hybridMultilevel"/>
    <w:tmpl w:val="63ECD674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CF2"/>
    <w:multiLevelType w:val="hybridMultilevel"/>
    <w:tmpl w:val="F230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377B"/>
    <w:multiLevelType w:val="hybridMultilevel"/>
    <w:tmpl w:val="56C2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C1EF1"/>
    <w:multiLevelType w:val="hybridMultilevel"/>
    <w:tmpl w:val="6CCC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D7AD1"/>
    <w:multiLevelType w:val="hybridMultilevel"/>
    <w:tmpl w:val="C8AA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09B1"/>
    <w:multiLevelType w:val="hybridMultilevel"/>
    <w:tmpl w:val="0ACE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7693A"/>
    <w:multiLevelType w:val="hybridMultilevel"/>
    <w:tmpl w:val="2FD0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700"/>
    <w:multiLevelType w:val="hybridMultilevel"/>
    <w:tmpl w:val="813A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</w:num>
  <w:num w:numId="20">
    <w:abstractNumId w:val="1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0"/>
  </w:num>
  <w:num w:numId="29">
    <w:abstractNumId w:val="10"/>
  </w:num>
  <w:num w:numId="30">
    <w:abstractNumId w:val="6"/>
  </w:num>
  <w:num w:numId="31">
    <w:abstractNumId w:val="7"/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9"/>
  </w:num>
  <w:num w:numId="35">
    <w:abstractNumId w:val="18"/>
  </w:num>
  <w:num w:numId="36">
    <w:abstractNumId w:val="16"/>
  </w:num>
  <w:num w:numId="37">
    <w:abstractNumId w:val="4"/>
  </w:num>
  <w:num w:numId="38">
    <w:abstractNumId w:val="11"/>
  </w:num>
  <w:num w:numId="39">
    <w:abstractNumId w:val="5"/>
  </w:num>
  <w:num w:numId="40">
    <w:abstractNumId w:val="17"/>
  </w:num>
  <w:num w:numId="41">
    <w:abstractNumId w:val="19"/>
  </w:num>
  <w:num w:numId="42">
    <w:abstractNumId w:val="14"/>
  </w:num>
  <w:num w:numId="43">
    <w:abstractNumId w:val="15"/>
  </w:num>
  <w:num w:numId="44">
    <w:abstractNumId w:val="12"/>
  </w:num>
  <w:num w:numId="45">
    <w:abstractNumId w:val="2"/>
  </w:num>
  <w:num w:numId="4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062C0"/>
    <w:rsid w:val="00013F3B"/>
    <w:rsid w:val="00037130"/>
    <w:rsid w:val="00037DDB"/>
    <w:rsid w:val="000437E7"/>
    <w:rsid w:val="000465DB"/>
    <w:rsid w:val="0004741C"/>
    <w:rsid w:val="0004789A"/>
    <w:rsid w:val="00054716"/>
    <w:rsid w:val="000638EB"/>
    <w:rsid w:val="00066415"/>
    <w:rsid w:val="00082C30"/>
    <w:rsid w:val="000861EB"/>
    <w:rsid w:val="00086D7A"/>
    <w:rsid w:val="0009010E"/>
    <w:rsid w:val="000905E8"/>
    <w:rsid w:val="0009220E"/>
    <w:rsid w:val="000967D0"/>
    <w:rsid w:val="00097825"/>
    <w:rsid w:val="000A4BDB"/>
    <w:rsid w:val="000B57DA"/>
    <w:rsid w:val="000C5C6F"/>
    <w:rsid w:val="000C7422"/>
    <w:rsid w:val="000D3431"/>
    <w:rsid w:val="000D4F96"/>
    <w:rsid w:val="000E0207"/>
    <w:rsid w:val="000E66EB"/>
    <w:rsid w:val="000E68C6"/>
    <w:rsid w:val="000F4CD9"/>
    <w:rsid w:val="00115AB5"/>
    <w:rsid w:val="00115E5D"/>
    <w:rsid w:val="00116B80"/>
    <w:rsid w:val="00120F1F"/>
    <w:rsid w:val="00124564"/>
    <w:rsid w:val="00132518"/>
    <w:rsid w:val="00134FDC"/>
    <w:rsid w:val="00135F71"/>
    <w:rsid w:val="00144D5D"/>
    <w:rsid w:val="0016075A"/>
    <w:rsid w:val="00161108"/>
    <w:rsid w:val="001656D8"/>
    <w:rsid w:val="0018370A"/>
    <w:rsid w:val="00192A56"/>
    <w:rsid w:val="00193B13"/>
    <w:rsid w:val="001A320C"/>
    <w:rsid w:val="001B6350"/>
    <w:rsid w:val="001D368D"/>
    <w:rsid w:val="001D53EC"/>
    <w:rsid w:val="001E4751"/>
    <w:rsid w:val="00200721"/>
    <w:rsid w:val="00214688"/>
    <w:rsid w:val="00214F1F"/>
    <w:rsid w:val="00215B5B"/>
    <w:rsid w:val="00226D15"/>
    <w:rsid w:val="00242EBC"/>
    <w:rsid w:val="00252FC8"/>
    <w:rsid w:val="00263F47"/>
    <w:rsid w:val="002724FF"/>
    <w:rsid w:val="00276984"/>
    <w:rsid w:val="00283939"/>
    <w:rsid w:val="002A099D"/>
    <w:rsid w:val="002A1A72"/>
    <w:rsid w:val="002A1E48"/>
    <w:rsid w:val="002A771C"/>
    <w:rsid w:val="002B7FCE"/>
    <w:rsid w:val="002C7832"/>
    <w:rsid w:val="002C7E32"/>
    <w:rsid w:val="002D26CE"/>
    <w:rsid w:val="002E01A2"/>
    <w:rsid w:val="002F04D2"/>
    <w:rsid w:val="002F5AA3"/>
    <w:rsid w:val="00303C99"/>
    <w:rsid w:val="00311E9F"/>
    <w:rsid w:val="003145CA"/>
    <w:rsid w:val="00314844"/>
    <w:rsid w:val="00314DD8"/>
    <w:rsid w:val="003216D2"/>
    <w:rsid w:val="003253CE"/>
    <w:rsid w:val="00341369"/>
    <w:rsid w:val="00356CD7"/>
    <w:rsid w:val="003646EB"/>
    <w:rsid w:val="003706C0"/>
    <w:rsid w:val="0037322A"/>
    <w:rsid w:val="0039018B"/>
    <w:rsid w:val="003957F2"/>
    <w:rsid w:val="003A3F4A"/>
    <w:rsid w:val="003B699C"/>
    <w:rsid w:val="003D4A25"/>
    <w:rsid w:val="003E0DAC"/>
    <w:rsid w:val="003F0662"/>
    <w:rsid w:val="003F2AC0"/>
    <w:rsid w:val="004019F4"/>
    <w:rsid w:val="004158FD"/>
    <w:rsid w:val="00431228"/>
    <w:rsid w:val="004413ED"/>
    <w:rsid w:val="00456059"/>
    <w:rsid w:val="00462E84"/>
    <w:rsid w:val="00463D1C"/>
    <w:rsid w:val="004777BE"/>
    <w:rsid w:val="00477E0E"/>
    <w:rsid w:val="00481C69"/>
    <w:rsid w:val="004853FF"/>
    <w:rsid w:val="00485B95"/>
    <w:rsid w:val="00487421"/>
    <w:rsid w:val="00496AFF"/>
    <w:rsid w:val="004A2A48"/>
    <w:rsid w:val="004A39D1"/>
    <w:rsid w:val="004C2421"/>
    <w:rsid w:val="004D256C"/>
    <w:rsid w:val="004D3344"/>
    <w:rsid w:val="00502E85"/>
    <w:rsid w:val="00503B36"/>
    <w:rsid w:val="00504B74"/>
    <w:rsid w:val="00515FFE"/>
    <w:rsid w:val="00517A97"/>
    <w:rsid w:val="005235C9"/>
    <w:rsid w:val="005247C0"/>
    <w:rsid w:val="005261FE"/>
    <w:rsid w:val="005306DD"/>
    <w:rsid w:val="00534B5B"/>
    <w:rsid w:val="00543369"/>
    <w:rsid w:val="005452EA"/>
    <w:rsid w:val="00564E4E"/>
    <w:rsid w:val="005662AA"/>
    <w:rsid w:val="00575BD1"/>
    <w:rsid w:val="0058210D"/>
    <w:rsid w:val="00582482"/>
    <w:rsid w:val="00597DDD"/>
    <w:rsid w:val="005A09BE"/>
    <w:rsid w:val="005A481A"/>
    <w:rsid w:val="005A5F58"/>
    <w:rsid w:val="005C2361"/>
    <w:rsid w:val="005C3241"/>
    <w:rsid w:val="005C32E2"/>
    <w:rsid w:val="005C3CA3"/>
    <w:rsid w:val="005D6AFC"/>
    <w:rsid w:val="005E6608"/>
    <w:rsid w:val="005F3CB8"/>
    <w:rsid w:val="005F78A7"/>
    <w:rsid w:val="00600969"/>
    <w:rsid w:val="00601C6F"/>
    <w:rsid w:val="006124A5"/>
    <w:rsid w:val="00642E7A"/>
    <w:rsid w:val="006431C4"/>
    <w:rsid w:val="006462B6"/>
    <w:rsid w:val="00650580"/>
    <w:rsid w:val="0065414B"/>
    <w:rsid w:val="00666A6B"/>
    <w:rsid w:val="00671D27"/>
    <w:rsid w:val="006752BF"/>
    <w:rsid w:val="00685717"/>
    <w:rsid w:val="006949C6"/>
    <w:rsid w:val="00694CA5"/>
    <w:rsid w:val="0069710B"/>
    <w:rsid w:val="006C13AE"/>
    <w:rsid w:val="006C3AEE"/>
    <w:rsid w:val="006D354C"/>
    <w:rsid w:val="006F1FC4"/>
    <w:rsid w:val="006F4D1C"/>
    <w:rsid w:val="00701389"/>
    <w:rsid w:val="00710A45"/>
    <w:rsid w:val="00711C69"/>
    <w:rsid w:val="00716F12"/>
    <w:rsid w:val="007257F4"/>
    <w:rsid w:val="00741BA9"/>
    <w:rsid w:val="00747671"/>
    <w:rsid w:val="00747C67"/>
    <w:rsid w:val="007546A9"/>
    <w:rsid w:val="0076056C"/>
    <w:rsid w:val="0076107C"/>
    <w:rsid w:val="00763442"/>
    <w:rsid w:val="00770058"/>
    <w:rsid w:val="00771BC9"/>
    <w:rsid w:val="00780850"/>
    <w:rsid w:val="00780FFD"/>
    <w:rsid w:val="0078605C"/>
    <w:rsid w:val="007878BF"/>
    <w:rsid w:val="00793F77"/>
    <w:rsid w:val="007971EE"/>
    <w:rsid w:val="00797AED"/>
    <w:rsid w:val="007A3062"/>
    <w:rsid w:val="007C4FA6"/>
    <w:rsid w:val="007D4081"/>
    <w:rsid w:val="007D6255"/>
    <w:rsid w:val="007D7DD0"/>
    <w:rsid w:val="00810405"/>
    <w:rsid w:val="00815AFE"/>
    <w:rsid w:val="00821441"/>
    <w:rsid w:val="00822442"/>
    <w:rsid w:val="00855A5A"/>
    <w:rsid w:val="0086183E"/>
    <w:rsid w:val="00864125"/>
    <w:rsid w:val="00872FFC"/>
    <w:rsid w:val="008929AE"/>
    <w:rsid w:val="008976E3"/>
    <w:rsid w:val="008A372F"/>
    <w:rsid w:val="008A6BA8"/>
    <w:rsid w:val="008B2529"/>
    <w:rsid w:val="008D3399"/>
    <w:rsid w:val="008D7B85"/>
    <w:rsid w:val="008F615E"/>
    <w:rsid w:val="00903654"/>
    <w:rsid w:val="0090394E"/>
    <w:rsid w:val="0090628B"/>
    <w:rsid w:val="009106C0"/>
    <w:rsid w:val="009327CC"/>
    <w:rsid w:val="0094289E"/>
    <w:rsid w:val="009528D4"/>
    <w:rsid w:val="00965858"/>
    <w:rsid w:val="00971815"/>
    <w:rsid w:val="00972EC0"/>
    <w:rsid w:val="009772C8"/>
    <w:rsid w:val="00977B43"/>
    <w:rsid w:val="00977F26"/>
    <w:rsid w:val="00995341"/>
    <w:rsid w:val="00995C09"/>
    <w:rsid w:val="0099634D"/>
    <w:rsid w:val="0099670C"/>
    <w:rsid w:val="009A3B00"/>
    <w:rsid w:val="009A3D18"/>
    <w:rsid w:val="009C1C63"/>
    <w:rsid w:val="009D20F8"/>
    <w:rsid w:val="009D255E"/>
    <w:rsid w:val="009D5599"/>
    <w:rsid w:val="009E714A"/>
    <w:rsid w:val="009F0D4F"/>
    <w:rsid w:val="00A148D1"/>
    <w:rsid w:val="00A201C5"/>
    <w:rsid w:val="00A2049B"/>
    <w:rsid w:val="00A235A3"/>
    <w:rsid w:val="00A235F6"/>
    <w:rsid w:val="00A240C9"/>
    <w:rsid w:val="00A26AE8"/>
    <w:rsid w:val="00A27743"/>
    <w:rsid w:val="00A27A9A"/>
    <w:rsid w:val="00A46A39"/>
    <w:rsid w:val="00A5003C"/>
    <w:rsid w:val="00A554CD"/>
    <w:rsid w:val="00AA1465"/>
    <w:rsid w:val="00AB10DF"/>
    <w:rsid w:val="00AB3CC6"/>
    <w:rsid w:val="00AB63D9"/>
    <w:rsid w:val="00AB649E"/>
    <w:rsid w:val="00AB7640"/>
    <w:rsid w:val="00AC2F23"/>
    <w:rsid w:val="00AD760F"/>
    <w:rsid w:val="00AE168B"/>
    <w:rsid w:val="00AE6271"/>
    <w:rsid w:val="00AE6886"/>
    <w:rsid w:val="00AF3D31"/>
    <w:rsid w:val="00B053CB"/>
    <w:rsid w:val="00B0558A"/>
    <w:rsid w:val="00B059A2"/>
    <w:rsid w:val="00B11F1A"/>
    <w:rsid w:val="00B25360"/>
    <w:rsid w:val="00B3152B"/>
    <w:rsid w:val="00B3709F"/>
    <w:rsid w:val="00B3728E"/>
    <w:rsid w:val="00B46D1A"/>
    <w:rsid w:val="00B517A4"/>
    <w:rsid w:val="00B51B3B"/>
    <w:rsid w:val="00B57664"/>
    <w:rsid w:val="00B61122"/>
    <w:rsid w:val="00B64048"/>
    <w:rsid w:val="00B642DD"/>
    <w:rsid w:val="00B71DB6"/>
    <w:rsid w:val="00B747BC"/>
    <w:rsid w:val="00B843EF"/>
    <w:rsid w:val="00B93E05"/>
    <w:rsid w:val="00B96C99"/>
    <w:rsid w:val="00BA2D7A"/>
    <w:rsid w:val="00BB1237"/>
    <w:rsid w:val="00BE2286"/>
    <w:rsid w:val="00BE6294"/>
    <w:rsid w:val="00BF036F"/>
    <w:rsid w:val="00C04144"/>
    <w:rsid w:val="00C06AF1"/>
    <w:rsid w:val="00C2576D"/>
    <w:rsid w:val="00C35752"/>
    <w:rsid w:val="00C412A3"/>
    <w:rsid w:val="00C45AD0"/>
    <w:rsid w:val="00C46488"/>
    <w:rsid w:val="00C552CC"/>
    <w:rsid w:val="00C75588"/>
    <w:rsid w:val="00C8087D"/>
    <w:rsid w:val="00C83C43"/>
    <w:rsid w:val="00C95BF1"/>
    <w:rsid w:val="00CA7580"/>
    <w:rsid w:val="00CA7C5D"/>
    <w:rsid w:val="00CC44EB"/>
    <w:rsid w:val="00CD124B"/>
    <w:rsid w:val="00CD1AF5"/>
    <w:rsid w:val="00CD7319"/>
    <w:rsid w:val="00CE14D6"/>
    <w:rsid w:val="00CE2070"/>
    <w:rsid w:val="00CE2423"/>
    <w:rsid w:val="00CE64F7"/>
    <w:rsid w:val="00D0354D"/>
    <w:rsid w:val="00D048BC"/>
    <w:rsid w:val="00D122FE"/>
    <w:rsid w:val="00D1708E"/>
    <w:rsid w:val="00D26A95"/>
    <w:rsid w:val="00D32B65"/>
    <w:rsid w:val="00D346F6"/>
    <w:rsid w:val="00D462B1"/>
    <w:rsid w:val="00D575D6"/>
    <w:rsid w:val="00D57973"/>
    <w:rsid w:val="00D71C9D"/>
    <w:rsid w:val="00D94111"/>
    <w:rsid w:val="00DA3DB4"/>
    <w:rsid w:val="00DD0980"/>
    <w:rsid w:val="00DD599B"/>
    <w:rsid w:val="00DE51D9"/>
    <w:rsid w:val="00DF0FF7"/>
    <w:rsid w:val="00E0540A"/>
    <w:rsid w:val="00E07AB3"/>
    <w:rsid w:val="00E10066"/>
    <w:rsid w:val="00E1340E"/>
    <w:rsid w:val="00E35484"/>
    <w:rsid w:val="00E60CEA"/>
    <w:rsid w:val="00E64614"/>
    <w:rsid w:val="00E65470"/>
    <w:rsid w:val="00E7334F"/>
    <w:rsid w:val="00E878CB"/>
    <w:rsid w:val="00EB33FF"/>
    <w:rsid w:val="00ED28DE"/>
    <w:rsid w:val="00F00795"/>
    <w:rsid w:val="00F00FD6"/>
    <w:rsid w:val="00F107AA"/>
    <w:rsid w:val="00F14E56"/>
    <w:rsid w:val="00F15046"/>
    <w:rsid w:val="00F3069C"/>
    <w:rsid w:val="00F307FC"/>
    <w:rsid w:val="00F323F5"/>
    <w:rsid w:val="00F34926"/>
    <w:rsid w:val="00F46F05"/>
    <w:rsid w:val="00F55070"/>
    <w:rsid w:val="00F61144"/>
    <w:rsid w:val="00F6432D"/>
    <w:rsid w:val="00F87C0D"/>
    <w:rsid w:val="00FA0FC2"/>
    <w:rsid w:val="00FA322B"/>
    <w:rsid w:val="00FB54E2"/>
    <w:rsid w:val="00FC2B42"/>
    <w:rsid w:val="00FC3A99"/>
    <w:rsid w:val="00FC6C4D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0770B3"/>
  <w15:docId w15:val="{1E372553-5126-4510-B7F8-20C5144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10066"/>
    <w:pPr>
      <w:spacing w:before="100" w:beforeAutospacing="1" w:after="105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303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www.ncwater.org/permits_and_registration/instream_flow/gif/levelview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Sheet1!$E$3:$E$8</c:f>
              <c:numCache>
                <c:formatCode>0.00</c:formatCode>
                <c:ptCount val="6"/>
                <c:pt idx="0">
                  <c:v>10.3</c:v>
                </c:pt>
                <c:pt idx="1">
                  <c:v>10.050000000000001</c:v>
                </c:pt>
                <c:pt idx="2">
                  <c:v>9.59</c:v>
                </c:pt>
                <c:pt idx="3">
                  <c:v>9.4400000000000013</c:v>
                </c:pt>
                <c:pt idx="4">
                  <c:v>9.1000000000000014</c:v>
                </c:pt>
                <c:pt idx="5">
                  <c:v>8.7600000000000016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F5-4B6C-AE37-A4D113319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0206784"/>
        <c:axId val="1110207616"/>
      </c:lineChart>
      <c:catAx>
        <c:axId val="1110206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0207616"/>
        <c:crosses val="autoZero"/>
        <c:auto val="1"/>
        <c:lblAlgn val="ctr"/>
        <c:lblOffset val="100"/>
        <c:noMultiLvlLbl val="0"/>
      </c:catAx>
      <c:valAx>
        <c:axId val="111020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Feet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020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FEEB-90DE-4CC2-B5C8-A6EA07CA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dc:description/>
  <cp:lastModifiedBy>Michael Spiess</cp:lastModifiedBy>
  <cp:revision>5</cp:revision>
  <cp:lastPrinted>2011-05-04T16:32:00Z</cp:lastPrinted>
  <dcterms:created xsi:type="dcterms:W3CDTF">2022-01-18T16:58:00Z</dcterms:created>
  <dcterms:modified xsi:type="dcterms:W3CDTF">2022-01-20T15:15:00Z</dcterms:modified>
</cp:coreProperties>
</file>